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4178" w:rsidRPr="00AB242D" w:rsidRDefault="00BA4178" w:rsidP="00C707BD">
      <w:pPr>
        <w:jc w:val="both"/>
        <w:rPr>
          <w:rFonts w:asciiTheme="majorBidi" w:hAnsiTheme="majorBidi" w:cstheme="majorBidi"/>
          <w:b/>
          <w:bCs/>
          <w:sz w:val="24"/>
          <w:szCs w:val="24"/>
        </w:rPr>
      </w:pPr>
    </w:p>
    <w:p w:rsidR="00AB242D" w:rsidRPr="00870B03" w:rsidRDefault="00AB242D" w:rsidP="00AB242D">
      <w:pPr>
        <w:spacing w:after="240" w:line="360" w:lineRule="auto"/>
        <w:jc w:val="center"/>
        <w:rPr>
          <w:rFonts w:asciiTheme="majorBidi" w:hAnsiTheme="majorBidi" w:cstheme="majorBidi"/>
          <w:b/>
          <w:bCs/>
          <w:sz w:val="36"/>
          <w:szCs w:val="36"/>
          <w:lang w:eastAsia="fr-FR"/>
        </w:rPr>
      </w:pPr>
      <w:r w:rsidRPr="00870B03">
        <w:rPr>
          <w:rFonts w:asciiTheme="majorBidi" w:hAnsiTheme="majorBidi" w:cstheme="majorBidi"/>
          <w:b/>
          <w:bCs/>
          <w:sz w:val="36"/>
          <w:szCs w:val="36"/>
          <w:lang w:eastAsia="fr-FR"/>
        </w:rPr>
        <w:t>CHAPITRE 1</w:t>
      </w:r>
    </w:p>
    <w:p w:rsidR="00AB242D" w:rsidRPr="00870B03" w:rsidRDefault="00AB242D" w:rsidP="00AB242D">
      <w:pPr>
        <w:spacing w:after="240" w:line="360" w:lineRule="auto"/>
        <w:jc w:val="center"/>
        <w:rPr>
          <w:rFonts w:asciiTheme="majorBidi" w:hAnsiTheme="majorBidi" w:cstheme="majorBidi"/>
          <w:sz w:val="36"/>
          <w:szCs w:val="36"/>
          <w:lang w:eastAsia="fr-FR"/>
        </w:rPr>
      </w:pPr>
      <w:r w:rsidRPr="00870B03">
        <w:rPr>
          <w:rFonts w:asciiTheme="majorBidi" w:hAnsiTheme="majorBidi" w:cstheme="majorBidi"/>
          <w:b/>
          <w:bCs/>
          <w:sz w:val="36"/>
          <w:szCs w:val="36"/>
          <w:lang w:eastAsia="fr-FR"/>
        </w:rPr>
        <w:t>Les réseaux locaux industriels</w:t>
      </w:r>
    </w:p>
    <w:p w:rsidR="00AB242D" w:rsidRDefault="00AB242D" w:rsidP="004F7A5D">
      <w:pPr>
        <w:jc w:val="both"/>
        <w:rPr>
          <w:rFonts w:asciiTheme="majorBidi" w:hAnsiTheme="majorBidi" w:cstheme="majorBidi"/>
          <w:b/>
          <w:bCs/>
          <w:sz w:val="28"/>
          <w:szCs w:val="28"/>
        </w:rPr>
      </w:pPr>
    </w:p>
    <w:p w:rsidR="00AB242D" w:rsidRDefault="00AB242D">
      <w:pPr>
        <w:rPr>
          <w:rFonts w:asciiTheme="majorBidi" w:hAnsiTheme="majorBidi" w:cstheme="majorBidi"/>
          <w:b/>
          <w:bCs/>
          <w:sz w:val="28"/>
          <w:szCs w:val="28"/>
        </w:rPr>
      </w:pPr>
      <w:r>
        <w:rPr>
          <w:rFonts w:asciiTheme="majorBidi" w:hAnsiTheme="majorBidi" w:cstheme="majorBidi"/>
          <w:b/>
          <w:bCs/>
          <w:sz w:val="28"/>
          <w:szCs w:val="28"/>
        </w:rPr>
        <w:br w:type="page"/>
      </w:r>
    </w:p>
    <w:p w:rsidR="00BA4178" w:rsidRPr="00AB242D" w:rsidRDefault="00814E36" w:rsidP="004F7A5D">
      <w:pPr>
        <w:jc w:val="both"/>
        <w:rPr>
          <w:rFonts w:asciiTheme="majorBidi" w:hAnsiTheme="majorBidi" w:cstheme="majorBidi"/>
          <w:b/>
          <w:bCs/>
          <w:sz w:val="28"/>
          <w:szCs w:val="28"/>
        </w:rPr>
      </w:pPr>
      <w:r w:rsidRPr="00AB242D">
        <w:rPr>
          <w:rFonts w:asciiTheme="majorBidi" w:hAnsiTheme="majorBidi" w:cstheme="majorBidi"/>
          <w:b/>
          <w:bCs/>
          <w:sz w:val="28"/>
          <w:szCs w:val="28"/>
        </w:rPr>
        <w:lastRenderedPageBreak/>
        <w:t>2</w:t>
      </w:r>
      <w:r w:rsidR="00622445" w:rsidRPr="00AB242D">
        <w:rPr>
          <w:rStyle w:val="style31"/>
          <w:rFonts w:asciiTheme="majorBidi" w:hAnsiTheme="majorBidi" w:cstheme="majorBidi"/>
          <w:b/>
          <w:bCs/>
          <w:sz w:val="28"/>
          <w:szCs w:val="28"/>
        </w:rPr>
        <w:t>.</w:t>
      </w:r>
      <w:r w:rsidR="004F7A5D" w:rsidRPr="00AB242D">
        <w:rPr>
          <w:rStyle w:val="style31"/>
          <w:rFonts w:asciiTheme="majorBidi" w:hAnsiTheme="majorBidi" w:cstheme="majorBidi"/>
          <w:b/>
          <w:bCs/>
          <w:sz w:val="28"/>
          <w:szCs w:val="28"/>
        </w:rPr>
        <w:t>1</w:t>
      </w:r>
      <w:r w:rsidR="00BA4178" w:rsidRPr="00AB242D">
        <w:rPr>
          <w:rFonts w:asciiTheme="majorBidi" w:hAnsiTheme="majorBidi" w:cstheme="majorBidi"/>
          <w:b/>
          <w:bCs/>
          <w:sz w:val="28"/>
          <w:szCs w:val="28"/>
        </w:rPr>
        <w:t>Partie 1 :</w:t>
      </w:r>
    </w:p>
    <w:p w:rsidR="00BA4178" w:rsidRPr="00AB242D" w:rsidRDefault="00BA4178" w:rsidP="00C707BD">
      <w:pPr>
        <w:jc w:val="center"/>
        <w:rPr>
          <w:rFonts w:asciiTheme="majorBidi" w:hAnsiTheme="majorBidi" w:cstheme="majorBidi"/>
          <w:b/>
          <w:bCs/>
          <w:sz w:val="28"/>
          <w:szCs w:val="28"/>
        </w:rPr>
      </w:pPr>
      <w:r w:rsidRPr="00AB242D">
        <w:rPr>
          <w:rFonts w:asciiTheme="majorBidi" w:hAnsiTheme="majorBidi" w:cstheme="majorBidi"/>
          <w:b/>
          <w:bCs/>
          <w:sz w:val="28"/>
          <w:szCs w:val="28"/>
        </w:rPr>
        <w:t xml:space="preserve">Etude de protocole </w:t>
      </w:r>
      <w:r w:rsidR="005E4989" w:rsidRPr="00AB242D">
        <w:rPr>
          <w:rFonts w:asciiTheme="majorBidi" w:hAnsiTheme="majorBidi" w:cstheme="majorBidi"/>
          <w:b/>
          <w:bCs/>
          <w:sz w:val="28"/>
          <w:szCs w:val="28"/>
        </w:rPr>
        <w:t>Profibus</w:t>
      </w:r>
      <w:r w:rsidRPr="00AB242D">
        <w:rPr>
          <w:rFonts w:asciiTheme="majorBidi" w:hAnsiTheme="majorBidi" w:cstheme="majorBidi"/>
          <w:b/>
          <w:bCs/>
          <w:sz w:val="28"/>
          <w:szCs w:val="28"/>
        </w:rPr>
        <w:t> :</w:t>
      </w:r>
    </w:p>
    <w:p w:rsidR="005E4989" w:rsidRPr="00AB242D" w:rsidRDefault="005E4989" w:rsidP="00C707BD">
      <w:pPr>
        <w:jc w:val="both"/>
        <w:rPr>
          <w:rFonts w:asciiTheme="majorBidi" w:hAnsiTheme="majorBidi" w:cstheme="majorBidi"/>
          <w:b/>
          <w:bCs/>
          <w:sz w:val="28"/>
          <w:szCs w:val="28"/>
        </w:rPr>
      </w:pPr>
    </w:p>
    <w:p w:rsidR="00F91270" w:rsidRPr="00AB242D" w:rsidRDefault="00DA738B" w:rsidP="004F7A5D">
      <w:pPr>
        <w:jc w:val="both"/>
        <w:rPr>
          <w:rStyle w:val="style31"/>
          <w:rFonts w:asciiTheme="majorBidi" w:hAnsiTheme="majorBidi" w:cstheme="majorBidi"/>
          <w:b/>
          <w:bCs/>
          <w:sz w:val="28"/>
          <w:szCs w:val="28"/>
        </w:rPr>
      </w:pPr>
      <w:r w:rsidRPr="00AB242D">
        <w:rPr>
          <w:rFonts w:asciiTheme="majorBidi" w:hAnsiTheme="majorBidi" w:cstheme="majorBidi"/>
          <w:b/>
          <w:bCs/>
          <w:sz w:val="28"/>
          <w:szCs w:val="28"/>
        </w:rPr>
        <w:t>2</w:t>
      </w:r>
      <w:r w:rsidR="00622445" w:rsidRPr="00AB242D">
        <w:rPr>
          <w:rStyle w:val="style31"/>
          <w:rFonts w:asciiTheme="majorBidi" w:hAnsiTheme="majorBidi" w:cstheme="majorBidi"/>
          <w:b/>
          <w:bCs/>
          <w:sz w:val="28"/>
          <w:szCs w:val="28"/>
        </w:rPr>
        <w:t>.</w:t>
      </w:r>
      <w:r w:rsidR="004F7A5D" w:rsidRPr="00AB242D">
        <w:rPr>
          <w:rStyle w:val="style31"/>
          <w:rFonts w:asciiTheme="majorBidi" w:hAnsiTheme="majorBidi" w:cstheme="majorBidi"/>
          <w:b/>
          <w:bCs/>
          <w:sz w:val="28"/>
          <w:szCs w:val="28"/>
        </w:rPr>
        <w:t>1</w:t>
      </w:r>
      <w:r w:rsidR="00F6072E" w:rsidRPr="00AB242D">
        <w:rPr>
          <w:rStyle w:val="style31"/>
          <w:rFonts w:asciiTheme="majorBidi" w:hAnsiTheme="majorBidi" w:cstheme="majorBidi"/>
          <w:b/>
          <w:bCs/>
          <w:sz w:val="28"/>
          <w:szCs w:val="28"/>
        </w:rPr>
        <w:t>.1  Historique :</w:t>
      </w:r>
    </w:p>
    <w:p w:rsidR="00263D1F" w:rsidRPr="00AB242D" w:rsidRDefault="00263D1F" w:rsidP="007E0A75">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 xml:space="preserve">En 1987, en Allemagne, 21 entreprises et institutions (parmi lesquelles </w:t>
      </w:r>
      <w:hyperlink r:id="rId9" w:tooltip="Siemens (entreprise)" w:history="1">
        <w:r w:rsidRPr="00AB242D">
          <w:rPr>
            <w:rStyle w:val="Lienhypertexte"/>
            <w:rFonts w:asciiTheme="majorBidi" w:hAnsiTheme="majorBidi" w:cstheme="majorBidi"/>
            <w:color w:val="auto"/>
            <w:sz w:val="24"/>
            <w:szCs w:val="24"/>
            <w:u w:val="none"/>
            <w:lang w:val="fr-FR"/>
          </w:rPr>
          <w:t>Siemens</w:t>
        </w:r>
      </w:hyperlink>
      <w:r w:rsidRPr="00AB242D">
        <w:rPr>
          <w:rFonts w:asciiTheme="majorBidi" w:hAnsiTheme="majorBidi" w:cstheme="majorBidi"/>
          <w:sz w:val="24"/>
          <w:szCs w:val="24"/>
          <w:lang w:val="fr-FR"/>
        </w:rPr>
        <w:t>) s'associent pour travailler sur un projet appelé « </w:t>
      </w:r>
      <w:r w:rsidR="005E4989" w:rsidRPr="00AB242D">
        <w:rPr>
          <w:rFonts w:asciiTheme="majorBidi" w:hAnsiTheme="majorBidi" w:cstheme="majorBidi"/>
          <w:sz w:val="24"/>
          <w:szCs w:val="24"/>
          <w:lang w:val="fr-FR"/>
        </w:rPr>
        <w:t>field</w:t>
      </w:r>
      <w:r w:rsidRPr="00AB242D">
        <w:rPr>
          <w:rFonts w:asciiTheme="majorBidi" w:hAnsiTheme="majorBidi" w:cstheme="majorBidi"/>
          <w:sz w:val="24"/>
          <w:szCs w:val="24"/>
          <w:lang w:val="fr-FR"/>
        </w:rPr>
        <w:t>bus ». Le but était de développer un bus de terrain à communication série. Les membres de l'association se sont accordés sur un concept technique commun pour la production et pour les automatismes. Pour des tâches hautement communicantes, on spécifia le protocole Profibus-FMS (Field bus Message Specification), particulièrement complexe. Par la suite, en 1993, le protocole Profibus-DP (DecentralizedPeripherals) améliora son prédécesseur en termes de simplicité et surtout de rapidité.</w:t>
      </w:r>
    </w:p>
    <w:p w:rsidR="00263D1F" w:rsidRPr="00AB242D" w:rsidRDefault="00263D1F" w:rsidP="007E0A75">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 xml:space="preserve">Profibus a été repris (avec d'autres) dans la recommandation </w:t>
      </w:r>
      <w:hyperlink r:id="rId10" w:tooltip="Commission électrotechnique internationale" w:history="1">
        <w:r w:rsidRPr="00AB242D">
          <w:rPr>
            <w:rStyle w:val="Lienhypertexte"/>
            <w:rFonts w:asciiTheme="majorBidi" w:hAnsiTheme="majorBidi" w:cstheme="majorBidi"/>
            <w:color w:val="auto"/>
            <w:sz w:val="24"/>
            <w:szCs w:val="24"/>
            <w:u w:val="none"/>
            <w:lang w:val="fr-FR"/>
          </w:rPr>
          <w:t>CEI</w:t>
        </w:r>
      </w:hyperlink>
      <w:hyperlink r:id="rId11" w:tooltip="CEI 61158 (page inexistante)" w:history="1">
        <w:r w:rsidRPr="00AB242D">
          <w:rPr>
            <w:rStyle w:val="Lienhypertexte"/>
            <w:rFonts w:asciiTheme="majorBidi" w:hAnsiTheme="majorBidi" w:cstheme="majorBidi"/>
            <w:color w:val="auto"/>
            <w:sz w:val="24"/>
            <w:szCs w:val="24"/>
            <w:u w:val="none"/>
            <w:lang w:val="fr-FR"/>
          </w:rPr>
          <w:t>61158</w:t>
        </w:r>
      </w:hyperlink>
      <w:r w:rsidRPr="00AB242D">
        <w:rPr>
          <w:rFonts w:asciiTheme="majorBidi" w:hAnsiTheme="majorBidi" w:cstheme="majorBidi"/>
          <w:sz w:val="24"/>
          <w:szCs w:val="24"/>
          <w:lang w:val="fr-FR"/>
        </w:rPr>
        <w:t>.</w:t>
      </w:r>
    </w:p>
    <w:p w:rsidR="00263D1F" w:rsidRPr="00AB242D" w:rsidRDefault="00263D1F" w:rsidP="007E0A75">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À ce jour dans l'industrie, on trouve essentiellement deux variantes :</w:t>
      </w:r>
    </w:p>
    <w:p w:rsidR="00263D1F" w:rsidRPr="00AB242D" w:rsidRDefault="00263D1F" w:rsidP="007E0A75">
      <w:pPr>
        <w:numPr>
          <w:ilvl w:val="0"/>
          <w:numId w:val="14"/>
        </w:numPr>
        <w:spacing w:before="100" w:beforeAutospacing="1" w:after="100" w:afterAutospacing="1" w:line="240" w:lineRule="auto"/>
        <w:ind w:firstLine="284"/>
        <w:jc w:val="both"/>
        <w:rPr>
          <w:rFonts w:asciiTheme="majorBidi" w:hAnsiTheme="majorBidi" w:cstheme="majorBidi"/>
          <w:sz w:val="24"/>
          <w:szCs w:val="24"/>
        </w:rPr>
      </w:pPr>
      <w:r w:rsidRPr="00AB242D">
        <w:rPr>
          <w:rFonts w:asciiTheme="majorBidi" w:hAnsiTheme="majorBidi" w:cstheme="majorBidi"/>
          <w:sz w:val="24"/>
          <w:szCs w:val="24"/>
        </w:rPr>
        <w:t xml:space="preserve">Profibus-DP </w:t>
      </w:r>
    </w:p>
    <w:p w:rsidR="005E4989" w:rsidRPr="00AB242D" w:rsidRDefault="00263D1F" w:rsidP="007E0A75">
      <w:pPr>
        <w:numPr>
          <w:ilvl w:val="0"/>
          <w:numId w:val="14"/>
        </w:numPr>
        <w:spacing w:before="100" w:beforeAutospacing="1" w:after="100" w:afterAutospacing="1" w:line="240" w:lineRule="auto"/>
        <w:ind w:firstLine="284"/>
        <w:jc w:val="both"/>
        <w:rPr>
          <w:rFonts w:asciiTheme="majorBidi" w:hAnsiTheme="majorBidi" w:cstheme="majorBidi"/>
          <w:sz w:val="24"/>
          <w:szCs w:val="24"/>
        </w:rPr>
      </w:pPr>
      <w:r w:rsidRPr="00AB242D">
        <w:rPr>
          <w:rFonts w:asciiTheme="majorBidi" w:hAnsiTheme="majorBidi" w:cstheme="majorBidi"/>
          <w:sz w:val="24"/>
          <w:szCs w:val="24"/>
        </w:rPr>
        <w:t xml:space="preserve">Profibus-PA (Process Automation) </w:t>
      </w:r>
    </w:p>
    <w:p w:rsidR="00263D1F" w:rsidRPr="00AB242D" w:rsidRDefault="00263D1F" w:rsidP="007E0A75">
      <w:pPr>
        <w:spacing w:before="100" w:beforeAutospacing="1" w:after="100" w:afterAutospacing="1" w:line="240" w:lineRule="auto"/>
        <w:ind w:firstLine="284"/>
        <w:jc w:val="both"/>
        <w:rPr>
          <w:rFonts w:asciiTheme="majorBidi" w:hAnsiTheme="majorBidi" w:cstheme="majorBidi"/>
          <w:sz w:val="24"/>
          <w:szCs w:val="24"/>
        </w:rPr>
      </w:pPr>
      <w:r w:rsidRPr="00AB242D">
        <w:rPr>
          <w:rFonts w:asciiTheme="majorBidi" w:hAnsiTheme="majorBidi" w:cstheme="majorBidi"/>
          <w:sz w:val="24"/>
          <w:szCs w:val="24"/>
        </w:rPr>
        <w:t>Les deux variantes échangeant le même type de trames, deux réseaux DP et PA peuvent être interconnectés à l'aide d'un adaptateur.</w:t>
      </w:r>
    </w:p>
    <w:p w:rsidR="00263D1F" w:rsidRPr="00AB242D" w:rsidRDefault="00263D1F" w:rsidP="007E0A75">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 xml:space="preserve">Profibus est implanté essentiellement en Europe. En 2009, le nombre de nœuds Profibus installés dépassait 30 millions, dont 5 millions parmi les systèmes industriels. </w:t>
      </w:r>
    </w:p>
    <w:p w:rsidR="00F91270" w:rsidRPr="00AB242D" w:rsidRDefault="003568F4" w:rsidP="00C707BD">
      <w:pPr>
        <w:jc w:val="both"/>
        <w:rPr>
          <w:rFonts w:asciiTheme="majorBidi" w:hAnsiTheme="majorBidi" w:cstheme="majorBidi"/>
          <w:b/>
          <w:bCs/>
          <w:sz w:val="28"/>
          <w:szCs w:val="28"/>
        </w:rPr>
      </w:pPr>
      <w:r w:rsidRPr="00AB242D">
        <w:rPr>
          <w:rFonts w:asciiTheme="majorBidi" w:hAnsiTheme="majorBidi" w:cstheme="majorBidi"/>
          <w:b/>
          <w:bCs/>
          <w:sz w:val="28"/>
          <w:szCs w:val="28"/>
        </w:rPr>
        <w:t>2</w:t>
      </w:r>
      <w:r w:rsidR="004F7A5D" w:rsidRPr="00AB242D">
        <w:rPr>
          <w:rStyle w:val="style31"/>
          <w:rFonts w:asciiTheme="majorBidi" w:hAnsiTheme="majorBidi" w:cstheme="majorBidi"/>
          <w:b/>
          <w:bCs/>
          <w:sz w:val="28"/>
          <w:szCs w:val="28"/>
        </w:rPr>
        <w:t>.1</w:t>
      </w:r>
      <w:r w:rsidR="00F6072E" w:rsidRPr="00AB242D">
        <w:rPr>
          <w:rStyle w:val="style31"/>
          <w:rFonts w:asciiTheme="majorBidi" w:hAnsiTheme="majorBidi" w:cstheme="majorBidi"/>
          <w:b/>
          <w:bCs/>
          <w:sz w:val="28"/>
          <w:szCs w:val="28"/>
        </w:rPr>
        <w:t>.2</w:t>
      </w:r>
      <w:r w:rsidR="00333A7F" w:rsidRPr="00AB242D">
        <w:rPr>
          <w:rFonts w:asciiTheme="majorBidi" w:hAnsiTheme="majorBidi" w:cstheme="majorBidi"/>
          <w:b/>
          <w:bCs/>
          <w:sz w:val="28"/>
          <w:szCs w:val="28"/>
        </w:rPr>
        <w:t xml:space="preserve"> Définition</w:t>
      </w:r>
      <w:r w:rsidR="00F91270" w:rsidRPr="00AB242D">
        <w:rPr>
          <w:rFonts w:asciiTheme="majorBidi" w:hAnsiTheme="majorBidi" w:cstheme="majorBidi"/>
          <w:b/>
          <w:bCs/>
          <w:sz w:val="28"/>
          <w:szCs w:val="28"/>
        </w:rPr>
        <w:t> :</w:t>
      </w:r>
    </w:p>
    <w:p w:rsidR="00F91270" w:rsidRPr="00AB242D" w:rsidRDefault="00F91270" w:rsidP="007E0A75">
      <w:pPr>
        <w:pStyle w:val="float-l"/>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 xml:space="preserve">Le réseau Profibus est un réseau de terrain destinées à couvrir les différents besoins en communication industrielle dans les automatismes, depuis le niveau capteur-actionneur jusqu’au niveau de contrôle-commande et de supervision de </w:t>
      </w:r>
      <w:r w:rsidR="005E4989" w:rsidRPr="00AB242D">
        <w:rPr>
          <w:rFonts w:asciiTheme="majorBidi" w:hAnsiTheme="majorBidi" w:cstheme="majorBidi"/>
          <w:sz w:val="24"/>
          <w:szCs w:val="24"/>
          <w:lang w:val="fr-FR"/>
        </w:rPr>
        <w:t>Process</w:t>
      </w:r>
      <w:r w:rsidRPr="00AB242D">
        <w:rPr>
          <w:rFonts w:asciiTheme="majorBidi" w:hAnsiTheme="majorBidi" w:cstheme="majorBidi"/>
          <w:sz w:val="24"/>
          <w:szCs w:val="24"/>
          <w:lang w:val="fr-FR"/>
        </w:rPr>
        <w:t>. Ce réseau est composée de trois variantes appelées Profibus-FMS (Fieldbus Message Specification), Profibus-DP (DecentralisedPeripheral) et Profibus-PA (Process Automation).</w:t>
      </w:r>
    </w:p>
    <w:p w:rsidR="00F91270" w:rsidRPr="00AB242D" w:rsidRDefault="001D3415" w:rsidP="007E0A75">
      <w:pPr>
        <w:pStyle w:val="float-l"/>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Profibus (Process Field Bus) est un réseau de terrain ouvert, permettant de répondre à un large éventail d’applications dans les domaines industriels.</w:t>
      </w:r>
    </w:p>
    <w:p w:rsidR="004F7A5D" w:rsidRPr="00AB242D" w:rsidRDefault="004F7A5D" w:rsidP="007E0A75">
      <w:pPr>
        <w:pStyle w:val="float-l"/>
        <w:ind w:firstLine="284"/>
        <w:jc w:val="both"/>
        <w:rPr>
          <w:rFonts w:asciiTheme="majorBidi" w:hAnsiTheme="majorBidi" w:cstheme="majorBidi"/>
          <w:sz w:val="24"/>
          <w:szCs w:val="24"/>
          <w:lang w:val="fr-FR"/>
        </w:rPr>
      </w:pPr>
    </w:p>
    <w:p w:rsidR="004F7A5D" w:rsidRPr="00AB242D" w:rsidRDefault="004F7A5D" w:rsidP="00C707BD">
      <w:pPr>
        <w:pStyle w:val="float-l"/>
        <w:ind w:firstLine="708"/>
        <w:jc w:val="both"/>
        <w:rPr>
          <w:rFonts w:asciiTheme="majorBidi" w:hAnsiTheme="majorBidi" w:cstheme="majorBidi"/>
          <w:sz w:val="24"/>
          <w:szCs w:val="24"/>
          <w:lang w:val="fr-FR"/>
        </w:rPr>
      </w:pPr>
    </w:p>
    <w:p w:rsidR="001D3415" w:rsidRPr="00AB242D" w:rsidRDefault="003568F4" w:rsidP="004F7A5D">
      <w:pPr>
        <w:pStyle w:val="float-l"/>
        <w:jc w:val="both"/>
        <w:rPr>
          <w:rFonts w:asciiTheme="majorBidi" w:hAnsiTheme="majorBidi" w:cstheme="majorBidi"/>
          <w:b/>
          <w:bCs/>
          <w:sz w:val="28"/>
          <w:szCs w:val="28"/>
          <w:lang w:val="fr-FR"/>
        </w:rPr>
      </w:pPr>
      <w:r w:rsidRPr="00F416C7">
        <w:rPr>
          <w:rFonts w:asciiTheme="majorBidi" w:hAnsiTheme="majorBidi" w:cstheme="majorBidi"/>
          <w:b/>
          <w:bCs/>
          <w:sz w:val="28"/>
          <w:szCs w:val="28"/>
          <w:lang w:val="fr-FR"/>
        </w:rPr>
        <w:lastRenderedPageBreak/>
        <w:t>2</w:t>
      </w:r>
      <w:r w:rsidR="00622445" w:rsidRPr="00F416C7">
        <w:rPr>
          <w:rStyle w:val="style31"/>
          <w:rFonts w:asciiTheme="majorBidi" w:hAnsiTheme="majorBidi" w:cstheme="majorBidi"/>
          <w:b/>
          <w:bCs/>
          <w:sz w:val="28"/>
          <w:szCs w:val="28"/>
          <w:lang w:val="fr-FR"/>
        </w:rPr>
        <w:t>.</w:t>
      </w:r>
      <w:r w:rsidR="004F7A5D" w:rsidRPr="00F416C7">
        <w:rPr>
          <w:rStyle w:val="style31"/>
          <w:rFonts w:asciiTheme="majorBidi" w:hAnsiTheme="majorBidi" w:cstheme="majorBidi"/>
          <w:b/>
          <w:bCs/>
          <w:sz w:val="28"/>
          <w:szCs w:val="28"/>
          <w:lang w:val="fr-FR"/>
        </w:rPr>
        <w:t>1</w:t>
      </w:r>
      <w:r w:rsidR="00C707BD" w:rsidRPr="00F416C7">
        <w:rPr>
          <w:rStyle w:val="style31"/>
          <w:rFonts w:asciiTheme="majorBidi" w:hAnsiTheme="majorBidi" w:cstheme="majorBidi"/>
          <w:b/>
          <w:bCs/>
          <w:sz w:val="28"/>
          <w:szCs w:val="28"/>
          <w:lang w:val="fr-FR"/>
        </w:rPr>
        <w:t>.</w:t>
      </w:r>
      <w:r w:rsidR="001D3415" w:rsidRPr="00AB242D">
        <w:rPr>
          <w:rFonts w:asciiTheme="majorBidi" w:hAnsiTheme="majorBidi" w:cstheme="majorBidi"/>
          <w:b/>
          <w:bCs/>
          <w:sz w:val="28"/>
          <w:szCs w:val="28"/>
          <w:lang w:val="fr-FR"/>
        </w:rPr>
        <w:t>3</w:t>
      </w:r>
      <w:r w:rsidR="00C707BD" w:rsidRPr="00AB242D">
        <w:rPr>
          <w:rFonts w:asciiTheme="majorBidi" w:hAnsiTheme="majorBidi" w:cstheme="majorBidi"/>
          <w:b/>
          <w:bCs/>
          <w:sz w:val="28"/>
          <w:szCs w:val="28"/>
          <w:lang w:val="fr-FR"/>
        </w:rPr>
        <w:t>. Architecture</w:t>
      </w:r>
      <w:r w:rsidR="001D3415" w:rsidRPr="00AB242D">
        <w:rPr>
          <w:rFonts w:asciiTheme="majorBidi" w:hAnsiTheme="majorBidi" w:cstheme="majorBidi"/>
          <w:b/>
          <w:bCs/>
          <w:sz w:val="28"/>
          <w:szCs w:val="28"/>
          <w:lang w:val="fr-FR"/>
        </w:rPr>
        <w:t>:</w:t>
      </w:r>
    </w:p>
    <w:p w:rsidR="001D3415" w:rsidRPr="00AB242D" w:rsidRDefault="001D3415" w:rsidP="007E0A75">
      <w:pPr>
        <w:pStyle w:val="float-l"/>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Profibus propose une architecture rése</w:t>
      </w:r>
      <w:r w:rsidR="0071483E" w:rsidRPr="00AB242D">
        <w:rPr>
          <w:rFonts w:asciiTheme="majorBidi" w:hAnsiTheme="majorBidi" w:cstheme="majorBidi"/>
          <w:sz w:val="24"/>
          <w:szCs w:val="24"/>
          <w:lang w:val="fr-FR"/>
        </w:rPr>
        <w:t xml:space="preserve">au en trois niveaux, autorisant </w:t>
      </w:r>
      <w:r w:rsidRPr="00AB242D">
        <w:rPr>
          <w:rFonts w:asciiTheme="majorBidi" w:hAnsiTheme="majorBidi" w:cstheme="majorBidi"/>
          <w:sz w:val="24"/>
          <w:szCs w:val="24"/>
          <w:lang w:val="fr-FR"/>
        </w:rPr>
        <w:t>une communication entre matériels hétérogènes et de différents constructeurs, afin de couvrir tous les niveaux d’automatisation d’un système.</w:t>
      </w:r>
    </w:p>
    <w:p w:rsidR="001D3415" w:rsidRPr="00AB242D" w:rsidRDefault="00C707BD" w:rsidP="00D41DA9">
      <w:pPr>
        <w:pStyle w:val="NormalWeb"/>
        <w:numPr>
          <w:ilvl w:val="0"/>
          <w:numId w:val="6"/>
        </w:numPr>
        <w:jc w:val="both"/>
        <w:rPr>
          <w:rFonts w:asciiTheme="majorBidi" w:hAnsiTheme="majorBidi" w:cstheme="majorBidi"/>
          <w:sz w:val="24"/>
          <w:szCs w:val="24"/>
          <w:lang w:val="fr-FR"/>
        </w:rPr>
      </w:pPr>
      <w:r w:rsidRPr="00AB242D">
        <w:rPr>
          <w:rFonts w:asciiTheme="majorBidi" w:hAnsiTheme="majorBidi" w:cstheme="majorBidi"/>
          <w:sz w:val="24"/>
          <w:szCs w:val="24"/>
          <w:lang w:val="fr-FR"/>
        </w:rPr>
        <w:t>Transmission</w:t>
      </w:r>
      <w:r w:rsidR="001D3415" w:rsidRPr="00AB242D">
        <w:rPr>
          <w:rFonts w:asciiTheme="majorBidi" w:hAnsiTheme="majorBidi" w:cstheme="majorBidi"/>
          <w:sz w:val="24"/>
          <w:szCs w:val="24"/>
          <w:lang w:val="fr-FR"/>
        </w:rPr>
        <w:t xml:space="preserve"> de données de type action réflexe avec un temps de réaction très court.</w:t>
      </w:r>
    </w:p>
    <w:p w:rsidR="001D3415" w:rsidRPr="00AB242D" w:rsidRDefault="001D3415" w:rsidP="00D41DA9">
      <w:pPr>
        <w:pStyle w:val="NormalWeb"/>
        <w:numPr>
          <w:ilvl w:val="0"/>
          <w:numId w:val="6"/>
        </w:numPr>
        <w:jc w:val="both"/>
        <w:rPr>
          <w:rFonts w:asciiTheme="majorBidi" w:hAnsiTheme="majorBidi" w:cstheme="majorBidi"/>
          <w:sz w:val="24"/>
          <w:szCs w:val="24"/>
          <w:lang w:val="fr-FR"/>
        </w:rPr>
      </w:pPr>
      <w:r w:rsidRPr="00AB242D">
        <w:rPr>
          <w:rFonts w:asciiTheme="majorBidi" w:hAnsiTheme="majorBidi" w:cstheme="majorBidi"/>
          <w:sz w:val="24"/>
          <w:szCs w:val="24"/>
          <w:lang w:val="fr-FR"/>
        </w:rPr>
        <w:t>raccordement direct de capteurs et d’actionneurs sur le bus.</w:t>
      </w:r>
    </w:p>
    <w:p w:rsidR="001D3415" w:rsidRPr="00AB242D" w:rsidRDefault="00C707BD" w:rsidP="00D41DA9">
      <w:pPr>
        <w:pStyle w:val="NormalWeb"/>
        <w:numPr>
          <w:ilvl w:val="0"/>
          <w:numId w:val="6"/>
        </w:numPr>
        <w:jc w:val="both"/>
        <w:rPr>
          <w:rFonts w:asciiTheme="majorBidi" w:hAnsiTheme="majorBidi" w:cstheme="majorBidi"/>
          <w:sz w:val="24"/>
          <w:szCs w:val="24"/>
          <w:lang w:val="fr-FR"/>
        </w:rPr>
      </w:pPr>
      <w:r w:rsidRPr="00AB242D">
        <w:rPr>
          <w:rFonts w:asciiTheme="majorBidi" w:hAnsiTheme="majorBidi" w:cstheme="majorBidi"/>
          <w:sz w:val="24"/>
          <w:szCs w:val="24"/>
          <w:lang w:val="fr-FR"/>
        </w:rPr>
        <w:t>Échange</w:t>
      </w:r>
      <w:r w:rsidR="001D3415" w:rsidRPr="00AB242D">
        <w:rPr>
          <w:rFonts w:asciiTheme="majorBidi" w:hAnsiTheme="majorBidi" w:cstheme="majorBidi"/>
          <w:sz w:val="24"/>
          <w:szCs w:val="24"/>
          <w:lang w:val="fr-FR"/>
        </w:rPr>
        <w:t xml:space="preserve"> de données complexes et volumineuses pour la gestion de cellules.</w:t>
      </w:r>
    </w:p>
    <w:p w:rsidR="006F6E81" w:rsidRPr="00AB242D" w:rsidRDefault="006F6E81" w:rsidP="00C707BD">
      <w:pPr>
        <w:pStyle w:val="NormalWeb"/>
        <w:jc w:val="center"/>
        <w:rPr>
          <w:rFonts w:asciiTheme="majorBidi" w:hAnsiTheme="majorBidi" w:cstheme="majorBidi"/>
          <w:sz w:val="24"/>
          <w:szCs w:val="24"/>
          <w:lang w:val="fr-FR"/>
        </w:rPr>
      </w:pPr>
      <w:r w:rsidRPr="00AB242D">
        <w:rPr>
          <w:rFonts w:asciiTheme="majorBidi" w:hAnsiTheme="majorBidi" w:cstheme="majorBidi"/>
          <w:noProof/>
          <w:sz w:val="24"/>
          <w:szCs w:val="24"/>
          <w:lang w:val="fr-FR" w:eastAsia="fr-FR" w:bidi="ar-SA"/>
        </w:rPr>
        <w:drawing>
          <wp:inline distT="0" distB="0" distL="0" distR="0">
            <wp:extent cx="5760720" cy="2105025"/>
            <wp:effectExtent l="133350" t="76200" r="125730" b="85725"/>
            <wp:docPr id="51" name="Image 13" descr="C:\Users\HS\Desktop\famille profib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HS\Desktop\famille profibus.png"/>
                    <pic:cNvPicPr>
                      <a:picLocks noChangeAspect="1" noChangeArrowheads="1"/>
                    </pic:cNvPicPr>
                  </pic:nvPicPr>
                  <pic:blipFill>
                    <a:blip r:embed="rId12"/>
                    <a:srcRect/>
                    <a:stretch>
                      <a:fillRect/>
                    </a:stretch>
                  </pic:blipFill>
                  <pic:spPr bwMode="auto">
                    <a:xfrm>
                      <a:off x="0" y="0"/>
                      <a:ext cx="5760720" cy="210502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F91270" w:rsidRPr="00AB242D" w:rsidRDefault="006F6E81" w:rsidP="008179C9">
      <w:pPr>
        <w:pStyle w:val="NormalWeb"/>
        <w:jc w:val="center"/>
        <w:rPr>
          <w:rFonts w:asciiTheme="majorBidi" w:hAnsiTheme="majorBidi" w:cstheme="majorBidi"/>
          <w:lang w:val="fr-FR"/>
        </w:rPr>
      </w:pPr>
      <w:r w:rsidRPr="00AB242D">
        <w:rPr>
          <w:rFonts w:asciiTheme="majorBidi" w:hAnsiTheme="majorBidi" w:cstheme="majorBidi"/>
          <w:b/>
          <w:bCs/>
          <w:lang w:val="fr-FR"/>
        </w:rPr>
        <w:t xml:space="preserve">Figure </w:t>
      </w:r>
      <w:r w:rsidR="00DA738B" w:rsidRPr="00AB242D">
        <w:rPr>
          <w:rFonts w:asciiTheme="majorBidi" w:hAnsiTheme="majorBidi" w:cstheme="majorBidi"/>
          <w:b/>
          <w:bCs/>
          <w:lang w:val="fr-FR"/>
        </w:rPr>
        <w:t>2.</w:t>
      </w:r>
      <w:r w:rsidRPr="00AB242D">
        <w:rPr>
          <w:rFonts w:asciiTheme="majorBidi" w:hAnsiTheme="majorBidi" w:cstheme="majorBidi"/>
          <w:b/>
          <w:bCs/>
          <w:lang w:val="fr-FR"/>
        </w:rPr>
        <w:t>1</w:t>
      </w:r>
      <w:r w:rsidRPr="00AB242D">
        <w:rPr>
          <w:rFonts w:asciiTheme="majorBidi" w:hAnsiTheme="majorBidi" w:cstheme="majorBidi"/>
          <w:lang w:val="fr-FR"/>
        </w:rPr>
        <w:t>  la famille profibus.</w:t>
      </w:r>
    </w:p>
    <w:p w:rsidR="00FF1F18" w:rsidRPr="00AB242D" w:rsidRDefault="003568F4" w:rsidP="004F7A5D">
      <w:pPr>
        <w:pStyle w:val="titre-contenu"/>
        <w:jc w:val="both"/>
        <w:rPr>
          <w:rFonts w:asciiTheme="majorBidi" w:hAnsiTheme="majorBidi" w:cstheme="majorBidi"/>
          <w:b/>
          <w:bCs/>
          <w:sz w:val="28"/>
          <w:szCs w:val="28"/>
          <w:lang w:val="fr-FR"/>
        </w:rPr>
      </w:pPr>
      <w:bookmarkStart w:id="0" w:name="1.2"/>
      <w:r w:rsidRPr="00AB242D">
        <w:rPr>
          <w:rFonts w:asciiTheme="majorBidi" w:hAnsiTheme="majorBidi" w:cstheme="majorBidi"/>
          <w:b/>
          <w:bCs/>
          <w:sz w:val="28"/>
          <w:szCs w:val="28"/>
          <w:lang w:val="fr-FR"/>
        </w:rPr>
        <w:t>2</w:t>
      </w:r>
      <w:r w:rsidR="00622445" w:rsidRPr="00AB242D">
        <w:rPr>
          <w:rStyle w:val="style31"/>
          <w:rFonts w:asciiTheme="majorBidi" w:hAnsiTheme="majorBidi" w:cstheme="majorBidi"/>
          <w:b/>
          <w:bCs/>
          <w:sz w:val="28"/>
          <w:szCs w:val="28"/>
          <w:lang w:val="fr-FR"/>
        </w:rPr>
        <w:t>.</w:t>
      </w:r>
      <w:r w:rsidR="004F7A5D" w:rsidRPr="00AB242D">
        <w:rPr>
          <w:rStyle w:val="style31"/>
          <w:rFonts w:asciiTheme="majorBidi" w:hAnsiTheme="majorBidi" w:cstheme="majorBidi"/>
          <w:b/>
          <w:bCs/>
          <w:sz w:val="28"/>
          <w:szCs w:val="28"/>
          <w:lang w:val="fr-FR"/>
        </w:rPr>
        <w:t>1</w:t>
      </w:r>
      <w:r w:rsidR="00C707BD" w:rsidRPr="00AB242D">
        <w:rPr>
          <w:rStyle w:val="style31"/>
          <w:rFonts w:asciiTheme="majorBidi" w:hAnsiTheme="majorBidi" w:cstheme="majorBidi"/>
          <w:b/>
          <w:bCs/>
          <w:sz w:val="28"/>
          <w:szCs w:val="28"/>
          <w:lang w:val="fr-FR"/>
        </w:rPr>
        <w:t>.</w:t>
      </w:r>
      <w:r w:rsidR="00FF1F18" w:rsidRPr="00AB242D">
        <w:rPr>
          <w:rFonts w:asciiTheme="majorBidi" w:hAnsiTheme="majorBidi" w:cstheme="majorBidi"/>
          <w:b/>
          <w:bCs/>
          <w:sz w:val="28"/>
          <w:szCs w:val="28"/>
          <w:lang w:val="fr-FR"/>
        </w:rPr>
        <w:t>4. </w:t>
      </w:r>
      <w:bookmarkEnd w:id="0"/>
      <w:r w:rsidR="00C707BD" w:rsidRPr="00AB242D">
        <w:rPr>
          <w:rFonts w:asciiTheme="majorBidi" w:hAnsiTheme="majorBidi" w:cstheme="majorBidi"/>
          <w:b/>
          <w:bCs/>
          <w:sz w:val="28"/>
          <w:szCs w:val="28"/>
          <w:lang w:val="fr-FR"/>
        </w:rPr>
        <w:t>Variantes:</w:t>
      </w:r>
    </w:p>
    <w:p w:rsidR="00FF1F18" w:rsidRPr="00AB242D" w:rsidRDefault="00FF1F18" w:rsidP="007E0A75">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Profibus se décline en trois variantes de protocoles, répondant chacune à des finalités métiers et applicatives spécifiques :</w:t>
      </w:r>
    </w:p>
    <w:p w:rsidR="00396EF7" w:rsidRPr="00AB242D" w:rsidRDefault="006F6E81" w:rsidP="00C707BD">
      <w:pPr>
        <w:pStyle w:val="NormalWeb"/>
        <w:jc w:val="center"/>
        <w:rPr>
          <w:rFonts w:asciiTheme="majorBidi" w:hAnsiTheme="majorBidi" w:cstheme="majorBidi"/>
          <w:b/>
          <w:bCs/>
          <w:sz w:val="24"/>
          <w:szCs w:val="24"/>
          <w:lang w:val="fr-FR"/>
        </w:rPr>
      </w:pPr>
      <w:r w:rsidRPr="00AB242D">
        <w:rPr>
          <w:rFonts w:asciiTheme="majorBidi" w:hAnsiTheme="majorBidi" w:cstheme="majorBidi"/>
          <w:noProof/>
          <w:sz w:val="24"/>
          <w:szCs w:val="24"/>
          <w:lang w:val="fr-FR" w:eastAsia="fr-FR" w:bidi="ar-SA"/>
        </w:rPr>
        <w:drawing>
          <wp:inline distT="0" distB="0" distL="0" distR="0">
            <wp:extent cx="4752975" cy="2438400"/>
            <wp:effectExtent l="19050" t="0" r="9525" b="0"/>
            <wp:docPr id="52" name="Image 1" descr="C:\Users\HS\Desktop\Mémoi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S\Desktop\Mémoire\1.png"/>
                    <pic:cNvPicPr>
                      <a:picLocks noChangeAspect="1" noChangeArrowheads="1"/>
                    </pic:cNvPicPr>
                  </pic:nvPicPr>
                  <pic:blipFill>
                    <a:blip r:embed="rId13"/>
                    <a:srcRect/>
                    <a:stretch>
                      <a:fillRect/>
                    </a:stretch>
                  </pic:blipFill>
                  <pic:spPr bwMode="auto">
                    <a:xfrm>
                      <a:off x="0" y="0"/>
                      <a:ext cx="4752975" cy="2438400"/>
                    </a:xfrm>
                    <a:prstGeom prst="rect">
                      <a:avLst/>
                    </a:prstGeom>
                    <a:noFill/>
                    <a:ln w="9525">
                      <a:noFill/>
                      <a:miter lim="800000"/>
                      <a:headEnd/>
                      <a:tailEnd/>
                    </a:ln>
                  </pic:spPr>
                </pic:pic>
              </a:graphicData>
            </a:graphic>
          </wp:inline>
        </w:drawing>
      </w:r>
    </w:p>
    <w:p w:rsidR="00476196" w:rsidRPr="00AB242D" w:rsidRDefault="006F6E81" w:rsidP="009417D5">
      <w:pPr>
        <w:pStyle w:val="NormalWeb"/>
        <w:jc w:val="center"/>
        <w:rPr>
          <w:rFonts w:asciiTheme="majorBidi" w:hAnsiTheme="majorBidi" w:cstheme="majorBidi"/>
          <w:sz w:val="24"/>
          <w:szCs w:val="24"/>
          <w:lang w:val="fr-FR"/>
        </w:rPr>
      </w:pPr>
      <w:r w:rsidRPr="00AB242D">
        <w:rPr>
          <w:rFonts w:asciiTheme="majorBidi" w:hAnsiTheme="majorBidi" w:cstheme="majorBidi"/>
          <w:b/>
          <w:bCs/>
          <w:sz w:val="24"/>
          <w:szCs w:val="24"/>
          <w:lang w:val="fr-FR"/>
        </w:rPr>
        <w:t>Figure</w:t>
      </w:r>
      <w:r w:rsidR="00DA738B" w:rsidRPr="00AB242D">
        <w:rPr>
          <w:rFonts w:asciiTheme="majorBidi" w:hAnsiTheme="majorBidi" w:cstheme="majorBidi"/>
          <w:b/>
          <w:bCs/>
          <w:sz w:val="24"/>
          <w:szCs w:val="24"/>
          <w:lang w:val="fr-FR"/>
        </w:rPr>
        <w:t xml:space="preserve"> 2</w:t>
      </w:r>
      <w:r w:rsidRPr="00AB242D">
        <w:rPr>
          <w:rFonts w:asciiTheme="majorBidi" w:hAnsiTheme="majorBidi" w:cstheme="majorBidi"/>
          <w:b/>
          <w:bCs/>
          <w:sz w:val="24"/>
          <w:szCs w:val="24"/>
          <w:lang w:val="fr-FR"/>
        </w:rPr>
        <w:t>.</w:t>
      </w:r>
      <w:r w:rsidR="00DA738B" w:rsidRPr="00AB242D">
        <w:rPr>
          <w:rFonts w:asciiTheme="majorBidi" w:hAnsiTheme="majorBidi" w:cstheme="majorBidi"/>
          <w:b/>
          <w:bCs/>
          <w:sz w:val="24"/>
          <w:szCs w:val="24"/>
          <w:lang w:val="fr-FR"/>
        </w:rPr>
        <w:t>2</w:t>
      </w:r>
      <w:r w:rsidR="00DA738B" w:rsidRPr="00AB242D">
        <w:rPr>
          <w:rFonts w:asciiTheme="majorBidi" w:hAnsiTheme="majorBidi" w:cstheme="majorBidi"/>
          <w:sz w:val="24"/>
          <w:szCs w:val="24"/>
          <w:lang w:val="fr-FR"/>
        </w:rPr>
        <w:t> </w:t>
      </w:r>
      <w:r w:rsidRPr="00AB242D">
        <w:rPr>
          <w:rStyle w:val="contentlegende"/>
          <w:rFonts w:asciiTheme="majorBidi" w:hAnsiTheme="majorBidi" w:cstheme="majorBidi"/>
          <w:sz w:val="24"/>
          <w:szCs w:val="24"/>
          <w:lang w:val="fr-FR"/>
        </w:rPr>
        <w:t>Classificatio</w:t>
      </w:r>
      <w:bookmarkStart w:id="1" w:name="_GoBack"/>
      <w:bookmarkEnd w:id="1"/>
      <w:r w:rsidRPr="00AB242D">
        <w:rPr>
          <w:rStyle w:val="contentlegende"/>
          <w:rFonts w:asciiTheme="majorBidi" w:hAnsiTheme="majorBidi" w:cstheme="majorBidi"/>
          <w:sz w:val="24"/>
          <w:szCs w:val="24"/>
          <w:lang w:val="fr-FR"/>
        </w:rPr>
        <w:t>n des réseaux Profibus.</w:t>
      </w:r>
    </w:p>
    <w:p w:rsidR="00C707BD" w:rsidRPr="00AB242D" w:rsidRDefault="003568F4" w:rsidP="004F7A5D">
      <w:pPr>
        <w:pStyle w:val="NormalWeb"/>
        <w:tabs>
          <w:tab w:val="left" w:pos="0"/>
        </w:tabs>
        <w:jc w:val="both"/>
        <w:rPr>
          <w:rFonts w:asciiTheme="majorBidi" w:hAnsiTheme="majorBidi" w:cstheme="majorBidi"/>
          <w:sz w:val="24"/>
          <w:szCs w:val="24"/>
          <w:lang w:val="fr-FR"/>
        </w:rPr>
      </w:pPr>
      <w:r w:rsidRPr="00AB242D">
        <w:rPr>
          <w:rFonts w:asciiTheme="majorBidi" w:hAnsiTheme="majorBidi" w:cstheme="majorBidi"/>
          <w:b/>
          <w:bCs/>
          <w:sz w:val="24"/>
          <w:szCs w:val="24"/>
          <w:lang w:val="fr-FR"/>
        </w:rPr>
        <w:lastRenderedPageBreak/>
        <w:t>2</w:t>
      </w:r>
      <w:r w:rsidR="00622445" w:rsidRPr="00AB242D">
        <w:rPr>
          <w:rStyle w:val="style31"/>
          <w:rFonts w:asciiTheme="majorBidi" w:hAnsiTheme="majorBidi" w:cstheme="majorBidi"/>
          <w:b/>
          <w:bCs/>
          <w:sz w:val="24"/>
          <w:szCs w:val="24"/>
          <w:lang w:val="fr-FR"/>
        </w:rPr>
        <w:t>.</w:t>
      </w:r>
      <w:r w:rsidR="004F7A5D" w:rsidRPr="00AB242D">
        <w:rPr>
          <w:rStyle w:val="style31"/>
          <w:rFonts w:asciiTheme="majorBidi" w:hAnsiTheme="majorBidi" w:cstheme="majorBidi"/>
          <w:b/>
          <w:bCs/>
          <w:sz w:val="24"/>
          <w:szCs w:val="24"/>
          <w:lang w:val="fr-FR"/>
        </w:rPr>
        <w:t>1</w:t>
      </w:r>
      <w:r w:rsidR="00C707BD" w:rsidRPr="00AB242D">
        <w:rPr>
          <w:rStyle w:val="style31"/>
          <w:rFonts w:asciiTheme="majorBidi" w:hAnsiTheme="majorBidi" w:cstheme="majorBidi"/>
          <w:b/>
          <w:bCs/>
          <w:sz w:val="24"/>
          <w:szCs w:val="24"/>
          <w:lang w:val="fr-FR"/>
        </w:rPr>
        <w:t>.</w:t>
      </w:r>
      <w:r w:rsidR="00FF1F18" w:rsidRPr="00AB242D">
        <w:rPr>
          <w:rFonts w:asciiTheme="majorBidi" w:hAnsiTheme="majorBidi" w:cstheme="majorBidi"/>
          <w:b/>
          <w:bCs/>
          <w:sz w:val="24"/>
          <w:szCs w:val="24"/>
          <w:lang w:val="fr-FR"/>
        </w:rPr>
        <w:t>4.1</w:t>
      </w:r>
      <w:r w:rsidR="00064460" w:rsidRPr="00AB242D">
        <w:rPr>
          <w:rFonts w:asciiTheme="majorBidi" w:hAnsiTheme="majorBidi" w:cstheme="majorBidi"/>
          <w:b/>
          <w:bCs/>
          <w:sz w:val="24"/>
          <w:szCs w:val="24"/>
          <w:lang w:val="fr-FR"/>
        </w:rPr>
        <w:t>. Profibus</w:t>
      </w:r>
      <w:r w:rsidR="00FF1F18" w:rsidRPr="00AB242D">
        <w:rPr>
          <w:rFonts w:asciiTheme="majorBidi" w:hAnsiTheme="majorBidi" w:cstheme="majorBidi"/>
          <w:b/>
          <w:bCs/>
          <w:sz w:val="24"/>
          <w:szCs w:val="24"/>
          <w:lang w:val="fr-FR"/>
        </w:rPr>
        <w:t>-DP (DecentralizedPeripheral</w:t>
      </w:r>
      <w:r w:rsidR="00C707BD" w:rsidRPr="00AB242D">
        <w:rPr>
          <w:rFonts w:asciiTheme="majorBidi" w:hAnsiTheme="majorBidi" w:cstheme="majorBidi"/>
          <w:b/>
          <w:bCs/>
          <w:sz w:val="24"/>
          <w:szCs w:val="24"/>
          <w:lang w:val="fr-FR"/>
        </w:rPr>
        <w:t>):</w:t>
      </w:r>
    </w:p>
    <w:p w:rsidR="00FF1F18" w:rsidRPr="00AB242D" w:rsidRDefault="00C707BD" w:rsidP="007E0A75">
      <w:pPr>
        <w:pStyle w:val="NormalWeb"/>
        <w:tabs>
          <w:tab w:val="left" w:pos="0"/>
        </w:tabs>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Destiné</w:t>
      </w:r>
      <w:r w:rsidR="00FF1F18" w:rsidRPr="00AB242D">
        <w:rPr>
          <w:rFonts w:asciiTheme="majorBidi" w:hAnsiTheme="majorBidi" w:cstheme="majorBidi"/>
          <w:sz w:val="24"/>
          <w:szCs w:val="24"/>
          <w:lang w:val="fr-FR"/>
        </w:rPr>
        <w:t xml:space="preserve"> aux applications de type maître-esclave en </w:t>
      </w:r>
      <w:r w:rsidR="00064460" w:rsidRPr="00AB242D">
        <w:rPr>
          <w:rFonts w:asciiTheme="majorBidi" w:hAnsiTheme="majorBidi" w:cstheme="majorBidi"/>
          <w:sz w:val="24"/>
          <w:szCs w:val="24"/>
          <w:lang w:val="fr-FR"/>
        </w:rPr>
        <w:t>mono maître</w:t>
      </w:r>
      <w:r w:rsidR="00FF1F18" w:rsidRPr="00AB242D">
        <w:rPr>
          <w:rFonts w:asciiTheme="majorBidi" w:hAnsiTheme="majorBidi" w:cstheme="majorBidi"/>
          <w:sz w:val="24"/>
          <w:szCs w:val="24"/>
          <w:lang w:val="fr-FR"/>
        </w:rPr>
        <w:t xml:space="preserve"> pour la gestion des équipements d’entrées-sorties déportées avec des temps d’accès extrêmement courts. Le fonctionn</w:t>
      </w:r>
      <w:r w:rsidR="004856A7" w:rsidRPr="00AB242D">
        <w:rPr>
          <w:rFonts w:asciiTheme="majorBidi" w:hAnsiTheme="majorBidi" w:cstheme="majorBidi"/>
          <w:sz w:val="24"/>
          <w:szCs w:val="24"/>
          <w:lang w:val="fr-FR"/>
        </w:rPr>
        <w:t xml:space="preserve">ement </w:t>
      </w:r>
      <w:r w:rsidR="00064460" w:rsidRPr="00AB242D">
        <w:rPr>
          <w:rFonts w:asciiTheme="majorBidi" w:hAnsiTheme="majorBidi" w:cstheme="majorBidi"/>
          <w:sz w:val="24"/>
          <w:szCs w:val="24"/>
          <w:lang w:val="fr-FR"/>
        </w:rPr>
        <w:t>multi maître</w:t>
      </w:r>
      <w:r w:rsidR="004856A7" w:rsidRPr="00AB242D">
        <w:rPr>
          <w:rFonts w:asciiTheme="majorBidi" w:hAnsiTheme="majorBidi" w:cstheme="majorBidi"/>
          <w:sz w:val="24"/>
          <w:szCs w:val="24"/>
          <w:lang w:val="fr-FR"/>
        </w:rPr>
        <w:t xml:space="preserve"> est </w:t>
      </w:r>
      <w:r w:rsidR="00064460" w:rsidRPr="00AB242D">
        <w:rPr>
          <w:rFonts w:asciiTheme="majorBidi" w:hAnsiTheme="majorBidi" w:cstheme="majorBidi"/>
          <w:sz w:val="24"/>
          <w:szCs w:val="24"/>
          <w:lang w:val="fr-FR"/>
        </w:rPr>
        <w:t>possible.</w:t>
      </w:r>
    </w:p>
    <w:p w:rsidR="00DF42B1" w:rsidRPr="00AB242D" w:rsidRDefault="00DF42B1" w:rsidP="007E0A75">
      <w:pPr>
        <w:autoSpaceDE w:val="0"/>
        <w:autoSpaceDN w:val="0"/>
        <w:adjustRightInd w:val="0"/>
        <w:spacing w:after="0" w:line="240" w:lineRule="auto"/>
        <w:ind w:firstLine="284"/>
        <w:jc w:val="both"/>
        <w:rPr>
          <w:rFonts w:asciiTheme="majorBidi" w:hAnsiTheme="majorBidi" w:cstheme="majorBidi"/>
          <w:sz w:val="24"/>
          <w:szCs w:val="24"/>
        </w:rPr>
      </w:pPr>
      <w:r w:rsidRPr="00AB242D">
        <w:rPr>
          <w:rFonts w:asciiTheme="majorBidi" w:hAnsiTheme="majorBidi" w:cstheme="majorBidi"/>
          <w:sz w:val="24"/>
          <w:szCs w:val="24"/>
        </w:rPr>
        <w:t>Cette variante PROFIBUS dont la vitesse est optimisée et dont le câblage est peu coûteux est conçue spécialement pour la communication entre des automates (API) et des appareils de terrain décentralisés (temps d’accès typique &lt; 10 ms</w:t>
      </w:r>
      <w:r w:rsidR="009929C0" w:rsidRPr="00AB242D">
        <w:rPr>
          <w:rFonts w:asciiTheme="majorBidi" w:hAnsiTheme="majorBidi" w:cstheme="majorBidi"/>
          <w:sz w:val="24"/>
          <w:szCs w:val="24"/>
        </w:rPr>
        <w:t>)</w:t>
      </w:r>
    </w:p>
    <w:p w:rsidR="00C707BD" w:rsidRPr="00AB242D" w:rsidRDefault="003568F4" w:rsidP="004F7A5D">
      <w:pPr>
        <w:pStyle w:val="NormalWeb"/>
        <w:jc w:val="both"/>
        <w:rPr>
          <w:rFonts w:asciiTheme="majorBidi" w:hAnsiTheme="majorBidi" w:cstheme="majorBidi"/>
          <w:sz w:val="24"/>
          <w:szCs w:val="24"/>
          <w:lang w:val="fr-FR"/>
        </w:rPr>
      </w:pPr>
      <w:r w:rsidRPr="00AB242D">
        <w:rPr>
          <w:rFonts w:asciiTheme="majorBidi" w:hAnsiTheme="majorBidi" w:cstheme="majorBidi"/>
          <w:b/>
          <w:bCs/>
          <w:sz w:val="24"/>
          <w:szCs w:val="24"/>
          <w:lang w:val="fr-FR"/>
        </w:rPr>
        <w:t>2</w:t>
      </w:r>
      <w:r w:rsidR="00622445" w:rsidRPr="00AB242D">
        <w:rPr>
          <w:rStyle w:val="style31"/>
          <w:rFonts w:asciiTheme="majorBidi" w:hAnsiTheme="majorBidi" w:cstheme="majorBidi"/>
          <w:b/>
          <w:bCs/>
          <w:sz w:val="24"/>
          <w:szCs w:val="24"/>
          <w:lang w:val="fr-FR"/>
        </w:rPr>
        <w:t>.</w:t>
      </w:r>
      <w:r w:rsidR="004F7A5D" w:rsidRPr="00AB242D">
        <w:rPr>
          <w:rStyle w:val="style31"/>
          <w:rFonts w:asciiTheme="majorBidi" w:hAnsiTheme="majorBidi" w:cstheme="majorBidi"/>
          <w:b/>
          <w:bCs/>
          <w:sz w:val="24"/>
          <w:szCs w:val="24"/>
          <w:lang w:val="fr-FR"/>
        </w:rPr>
        <w:t>1</w:t>
      </w:r>
      <w:r w:rsidR="00C707BD" w:rsidRPr="00AB242D">
        <w:rPr>
          <w:rStyle w:val="style31"/>
          <w:rFonts w:asciiTheme="majorBidi" w:hAnsiTheme="majorBidi" w:cstheme="majorBidi"/>
          <w:b/>
          <w:bCs/>
          <w:sz w:val="24"/>
          <w:szCs w:val="24"/>
          <w:lang w:val="fr-FR"/>
        </w:rPr>
        <w:t>.</w:t>
      </w:r>
      <w:r w:rsidR="004856A7" w:rsidRPr="00AB242D">
        <w:rPr>
          <w:rFonts w:asciiTheme="majorBidi" w:hAnsiTheme="majorBidi" w:cstheme="majorBidi"/>
          <w:b/>
          <w:bCs/>
          <w:sz w:val="24"/>
          <w:szCs w:val="24"/>
          <w:lang w:val="fr-FR"/>
        </w:rPr>
        <w:t>4.2</w:t>
      </w:r>
      <w:r w:rsidR="00064460" w:rsidRPr="00AB242D">
        <w:rPr>
          <w:rFonts w:asciiTheme="majorBidi" w:hAnsiTheme="majorBidi" w:cstheme="majorBidi"/>
          <w:b/>
          <w:bCs/>
          <w:sz w:val="24"/>
          <w:szCs w:val="24"/>
          <w:lang w:val="fr-FR"/>
        </w:rPr>
        <w:t>. Message</w:t>
      </w:r>
      <w:r w:rsidR="00FF1F18" w:rsidRPr="00AB242D">
        <w:rPr>
          <w:rFonts w:asciiTheme="majorBidi" w:hAnsiTheme="majorBidi" w:cstheme="majorBidi"/>
          <w:b/>
          <w:bCs/>
          <w:sz w:val="24"/>
          <w:szCs w:val="24"/>
          <w:lang w:val="fr-FR"/>
        </w:rPr>
        <w:t>Profibus-FMS (FieldbusSpecification) :</w:t>
      </w:r>
    </w:p>
    <w:p w:rsidR="00FF1F18" w:rsidRPr="00AB242D" w:rsidRDefault="00C707BD" w:rsidP="007E0A75">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Destiné</w:t>
      </w:r>
      <w:r w:rsidR="00FF1F18" w:rsidRPr="00AB242D">
        <w:rPr>
          <w:rFonts w:asciiTheme="majorBidi" w:hAnsiTheme="majorBidi" w:cstheme="majorBidi"/>
          <w:sz w:val="24"/>
          <w:szCs w:val="24"/>
          <w:lang w:val="fr-FR"/>
        </w:rPr>
        <w:t xml:space="preserve"> aux applications nécessitant l’échange entre maîtres pour la synchronisation d’activités de contrôle-commande, basé sur la messagerie MMS (Manufa</w:t>
      </w:r>
      <w:r w:rsidR="004856A7" w:rsidRPr="00AB242D">
        <w:rPr>
          <w:rFonts w:asciiTheme="majorBidi" w:hAnsiTheme="majorBidi" w:cstheme="majorBidi"/>
          <w:sz w:val="24"/>
          <w:szCs w:val="24"/>
          <w:lang w:val="fr-FR"/>
        </w:rPr>
        <w:t xml:space="preserve">cturing Message </w:t>
      </w:r>
      <w:r w:rsidR="00064460" w:rsidRPr="00AB242D">
        <w:rPr>
          <w:rFonts w:asciiTheme="majorBidi" w:hAnsiTheme="majorBidi" w:cstheme="majorBidi"/>
          <w:sz w:val="24"/>
          <w:szCs w:val="24"/>
          <w:lang w:val="fr-FR"/>
        </w:rPr>
        <w:t>Spécification)</w:t>
      </w:r>
      <w:r w:rsidR="004856A7" w:rsidRPr="00AB242D">
        <w:rPr>
          <w:rFonts w:asciiTheme="majorBidi" w:hAnsiTheme="majorBidi" w:cstheme="majorBidi"/>
          <w:sz w:val="24"/>
          <w:szCs w:val="24"/>
          <w:lang w:val="fr-FR"/>
        </w:rPr>
        <w:t>.</w:t>
      </w:r>
    </w:p>
    <w:p w:rsidR="00763994" w:rsidRPr="00AB242D" w:rsidRDefault="003568F4" w:rsidP="004F7A5D">
      <w:pPr>
        <w:pStyle w:val="NormalWeb"/>
        <w:jc w:val="both"/>
        <w:rPr>
          <w:rFonts w:asciiTheme="majorBidi" w:hAnsiTheme="majorBidi" w:cstheme="majorBidi"/>
          <w:sz w:val="24"/>
          <w:szCs w:val="24"/>
          <w:lang w:val="fr-FR"/>
        </w:rPr>
      </w:pPr>
      <w:r w:rsidRPr="00AB242D">
        <w:rPr>
          <w:rFonts w:asciiTheme="majorBidi" w:hAnsiTheme="majorBidi" w:cstheme="majorBidi"/>
          <w:b/>
          <w:bCs/>
          <w:sz w:val="24"/>
          <w:szCs w:val="24"/>
          <w:lang w:val="fr-FR"/>
        </w:rPr>
        <w:t>2</w:t>
      </w:r>
      <w:r w:rsidR="00622445" w:rsidRPr="00AB242D">
        <w:rPr>
          <w:rStyle w:val="style31"/>
          <w:rFonts w:asciiTheme="majorBidi" w:hAnsiTheme="majorBidi" w:cstheme="majorBidi"/>
          <w:b/>
          <w:bCs/>
          <w:sz w:val="24"/>
          <w:szCs w:val="24"/>
          <w:lang w:val="fr-FR"/>
        </w:rPr>
        <w:t>.</w:t>
      </w:r>
      <w:r w:rsidR="004F7A5D" w:rsidRPr="00AB242D">
        <w:rPr>
          <w:rStyle w:val="style31"/>
          <w:rFonts w:asciiTheme="majorBidi" w:hAnsiTheme="majorBidi" w:cstheme="majorBidi"/>
          <w:b/>
          <w:bCs/>
          <w:sz w:val="24"/>
          <w:szCs w:val="24"/>
          <w:lang w:val="fr-FR"/>
        </w:rPr>
        <w:t>1</w:t>
      </w:r>
      <w:r w:rsidR="00C707BD" w:rsidRPr="00AB242D">
        <w:rPr>
          <w:rStyle w:val="style31"/>
          <w:rFonts w:asciiTheme="majorBidi" w:hAnsiTheme="majorBidi" w:cstheme="majorBidi"/>
          <w:b/>
          <w:bCs/>
          <w:sz w:val="24"/>
          <w:szCs w:val="24"/>
          <w:lang w:val="fr-FR"/>
        </w:rPr>
        <w:t>.</w:t>
      </w:r>
      <w:r w:rsidR="004856A7" w:rsidRPr="00AB242D">
        <w:rPr>
          <w:rFonts w:asciiTheme="majorBidi" w:hAnsiTheme="majorBidi" w:cstheme="majorBidi"/>
          <w:b/>
          <w:bCs/>
          <w:sz w:val="24"/>
          <w:szCs w:val="24"/>
          <w:lang w:val="fr-FR"/>
        </w:rPr>
        <w:t>4.3</w:t>
      </w:r>
      <w:r w:rsidR="00064460" w:rsidRPr="00AB242D">
        <w:rPr>
          <w:rFonts w:asciiTheme="majorBidi" w:hAnsiTheme="majorBidi" w:cstheme="majorBidi"/>
          <w:b/>
          <w:bCs/>
          <w:sz w:val="24"/>
          <w:szCs w:val="24"/>
          <w:lang w:val="fr-FR"/>
        </w:rPr>
        <w:t>. Profibus</w:t>
      </w:r>
      <w:r w:rsidR="00FF1F18" w:rsidRPr="00AB242D">
        <w:rPr>
          <w:rFonts w:asciiTheme="majorBidi" w:hAnsiTheme="majorBidi" w:cstheme="majorBidi"/>
          <w:b/>
          <w:bCs/>
          <w:sz w:val="24"/>
          <w:szCs w:val="24"/>
          <w:lang w:val="fr-FR"/>
        </w:rPr>
        <w:t>-PA (Process Automation</w:t>
      </w:r>
      <w:r w:rsidR="004F7A5D" w:rsidRPr="00AB242D">
        <w:rPr>
          <w:rFonts w:asciiTheme="majorBidi" w:hAnsiTheme="majorBidi" w:cstheme="majorBidi"/>
          <w:b/>
          <w:bCs/>
          <w:sz w:val="24"/>
          <w:szCs w:val="24"/>
          <w:lang w:val="fr-FR"/>
        </w:rPr>
        <w:t>):</w:t>
      </w:r>
    </w:p>
    <w:p w:rsidR="005E4989" w:rsidRPr="00AB242D" w:rsidRDefault="00763994" w:rsidP="007E0A75">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Destiné</w:t>
      </w:r>
      <w:r w:rsidR="00FF1F18" w:rsidRPr="00AB242D">
        <w:rPr>
          <w:rFonts w:asciiTheme="majorBidi" w:hAnsiTheme="majorBidi" w:cstheme="majorBidi"/>
          <w:sz w:val="24"/>
          <w:szCs w:val="24"/>
          <w:lang w:val="fr-FR"/>
        </w:rPr>
        <w:t xml:space="preserve"> aux applications de contrôle de process nécessitant la communication avec des équipements de terrain (capteurs, actionneurs) permettant une </w:t>
      </w:r>
      <w:r w:rsidRPr="00AB242D">
        <w:rPr>
          <w:rFonts w:asciiTheme="majorBidi" w:hAnsiTheme="majorBidi" w:cstheme="majorBidi"/>
          <w:sz w:val="24"/>
          <w:szCs w:val="24"/>
          <w:lang w:val="fr-FR"/>
        </w:rPr>
        <w:t>télé alimentation</w:t>
      </w:r>
      <w:r w:rsidR="00A452C2" w:rsidRPr="00AB242D">
        <w:rPr>
          <w:rFonts w:asciiTheme="majorBidi" w:hAnsiTheme="majorBidi" w:cstheme="majorBidi"/>
          <w:sz w:val="24"/>
          <w:szCs w:val="24"/>
          <w:lang w:val="fr-FR"/>
        </w:rPr>
        <w:t xml:space="preserve"> des équipements et un </w:t>
      </w:r>
      <w:r w:rsidR="00FF1F18" w:rsidRPr="00AB242D">
        <w:rPr>
          <w:rFonts w:asciiTheme="majorBidi" w:hAnsiTheme="majorBidi" w:cstheme="majorBidi"/>
          <w:sz w:val="24"/>
          <w:szCs w:val="24"/>
          <w:lang w:val="fr-FR"/>
        </w:rPr>
        <w:t>fonctionnement avec sécurité intrinsèque en ambiance explosive (EExi).</w:t>
      </w:r>
    </w:p>
    <w:p w:rsidR="00A362EA" w:rsidRPr="00AB242D" w:rsidRDefault="003D2441" w:rsidP="007E0A75">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 xml:space="preserve"> Les deux variantes DP et FMS peuvent cohabiter sur le même réseau physique car elles partagent les mêmes couches physiques et de liaison de données. L’interconnexion d’un réseau Profibus-PA avec DP est généralement assurée au travers d’une passerelle DP/PA, qui peut être totalement transparente pour le maître DP qui adresse les équipements PA comme s’ils étaient sur DP, la passerelle jouant le rôle de maître PA. Cela présente un inconvénient : la passerelle peut limiter la vitesse sur le bus DP à 45,45 kbit/s.</w:t>
      </w:r>
    </w:p>
    <w:p w:rsidR="000C7E60" w:rsidRPr="00AB242D" w:rsidRDefault="003568F4" w:rsidP="004F7A5D">
      <w:pPr>
        <w:pStyle w:val="NormalWeb"/>
        <w:jc w:val="both"/>
        <w:rPr>
          <w:rFonts w:asciiTheme="majorBidi" w:hAnsiTheme="majorBidi" w:cstheme="majorBidi"/>
          <w:b/>
          <w:bCs/>
          <w:sz w:val="28"/>
          <w:szCs w:val="28"/>
          <w:lang w:val="fr-FR"/>
        </w:rPr>
      </w:pPr>
      <w:r w:rsidRPr="00AB242D">
        <w:rPr>
          <w:rFonts w:asciiTheme="majorBidi" w:hAnsiTheme="majorBidi" w:cstheme="majorBidi"/>
          <w:b/>
          <w:bCs/>
          <w:sz w:val="28"/>
          <w:szCs w:val="28"/>
          <w:lang w:val="fr-FR"/>
        </w:rPr>
        <w:t>2</w:t>
      </w:r>
      <w:r w:rsidR="00622445" w:rsidRPr="00AB242D">
        <w:rPr>
          <w:rStyle w:val="style31"/>
          <w:rFonts w:asciiTheme="majorBidi" w:hAnsiTheme="majorBidi" w:cstheme="majorBidi"/>
          <w:b/>
          <w:bCs/>
          <w:sz w:val="28"/>
          <w:szCs w:val="28"/>
          <w:lang w:val="fr-FR"/>
        </w:rPr>
        <w:t>.</w:t>
      </w:r>
      <w:r w:rsidR="004F7A5D" w:rsidRPr="00AB242D">
        <w:rPr>
          <w:rStyle w:val="style31"/>
          <w:rFonts w:asciiTheme="majorBidi" w:hAnsiTheme="majorBidi" w:cstheme="majorBidi"/>
          <w:b/>
          <w:bCs/>
          <w:sz w:val="28"/>
          <w:szCs w:val="28"/>
          <w:lang w:val="fr-FR"/>
        </w:rPr>
        <w:t>1</w:t>
      </w:r>
      <w:r w:rsidR="00C707BD" w:rsidRPr="00AB242D">
        <w:rPr>
          <w:rStyle w:val="style31"/>
          <w:rFonts w:asciiTheme="majorBidi" w:hAnsiTheme="majorBidi" w:cstheme="majorBidi"/>
          <w:b/>
          <w:bCs/>
          <w:sz w:val="28"/>
          <w:szCs w:val="28"/>
          <w:lang w:val="fr-FR"/>
        </w:rPr>
        <w:t>.</w:t>
      </w:r>
      <w:r w:rsidR="000C7E60" w:rsidRPr="00AB242D">
        <w:rPr>
          <w:rFonts w:asciiTheme="majorBidi" w:hAnsiTheme="majorBidi" w:cstheme="majorBidi"/>
          <w:b/>
          <w:bCs/>
          <w:sz w:val="28"/>
          <w:szCs w:val="28"/>
          <w:lang w:val="fr-FR"/>
        </w:rPr>
        <w:t>5. La notion des couches dans profibus:</w:t>
      </w:r>
    </w:p>
    <w:p w:rsidR="00476196" w:rsidRPr="00AB242D" w:rsidRDefault="003568F4" w:rsidP="004F7A5D">
      <w:pPr>
        <w:pStyle w:val="NormalWeb"/>
        <w:jc w:val="both"/>
        <w:rPr>
          <w:rFonts w:asciiTheme="majorBidi" w:hAnsiTheme="majorBidi" w:cstheme="majorBidi"/>
          <w:sz w:val="24"/>
          <w:szCs w:val="24"/>
          <w:lang w:val="fr-FR"/>
        </w:rPr>
      </w:pPr>
      <w:r w:rsidRPr="00AB242D">
        <w:rPr>
          <w:rFonts w:asciiTheme="majorBidi" w:hAnsiTheme="majorBidi" w:cstheme="majorBidi"/>
          <w:b/>
          <w:bCs/>
          <w:sz w:val="24"/>
          <w:szCs w:val="24"/>
          <w:lang w:val="fr-FR"/>
        </w:rPr>
        <w:t>2</w:t>
      </w:r>
      <w:r w:rsidR="00622445" w:rsidRPr="00AB242D">
        <w:rPr>
          <w:rStyle w:val="style31"/>
          <w:rFonts w:asciiTheme="majorBidi" w:hAnsiTheme="majorBidi" w:cstheme="majorBidi"/>
          <w:b/>
          <w:bCs/>
          <w:sz w:val="24"/>
          <w:szCs w:val="24"/>
          <w:lang w:val="fr-FR"/>
        </w:rPr>
        <w:t>.</w:t>
      </w:r>
      <w:r w:rsidR="004F7A5D" w:rsidRPr="00AB242D">
        <w:rPr>
          <w:rStyle w:val="style31"/>
          <w:rFonts w:asciiTheme="majorBidi" w:hAnsiTheme="majorBidi" w:cstheme="majorBidi"/>
          <w:b/>
          <w:bCs/>
          <w:sz w:val="24"/>
          <w:szCs w:val="24"/>
          <w:lang w:val="fr-FR"/>
        </w:rPr>
        <w:t>1</w:t>
      </w:r>
      <w:r w:rsidR="00C707BD" w:rsidRPr="00AB242D">
        <w:rPr>
          <w:rStyle w:val="style31"/>
          <w:rFonts w:asciiTheme="majorBidi" w:hAnsiTheme="majorBidi" w:cstheme="majorBidi"/>
          <w:b/>
          <w:bCs/>
          <w:sz w:val="24"/>
          <w:szCs w:val="24"/>
          <w:lang w:val="fr-FR"/>
        </w:rPr>
        <w:t>.</w:t>
      </w:r>
      <w:r w:rsidR="000C7E60" w:rsidRPr="00AB242D">
        <w:rPr>
          <w:rFonts w:asciiTheme="majorBidi" w:hAnsiTheme="majorBidi" w:cstheme="majorBidi"/>
          <w:b/>
          <w:bCs/>
          <w:sz w:val="24"/>
          <w:szCs w:val="24"/>
          <w:lang w:val="fr-FR"/>
        </w:rPr>
        <w:t xml:space="preserve">5.1. La couche </w:t>
      </w:r>
      <w:r w:rsidR="009929C0" w:rsidRPr="00AB242D">
        <w:rPr>
          <w:rFonts w:asciiTheme="majorBidi" w:hAnsiTheme="majorBidi" w:cstheme="majorBidi"/>
          <w:b/>
          <w:bCs/>
          <w:sz w:val="24"/>
          <w:szCs w:val="24"/>
          <w:lang w:val="fr-FR"/>
        </w:rPr>
        <w:t>physique:</w:t>
      </w:r>
    </w:p>
    <w:p w:rsidR="00476196" w:rsidRPr="00AB242D" w:rsidRDefault="00476196" w:rsidP="007E0A75">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C</w:t>
      </w:r>
      <w:r w:rsidR="000C7E60" w:rsidRPr="00AB242D">
        <w:rPr>
          <w:rFonts w:asciiTheme="majorBidi" w:hAnsiTheme="majorBidi" w:cstheme="majorBidi"/>
          <w:sz w:val="24"/>
          <w:szCs w:val="24"/>
          <w:lang w:val="fr-FR"/>
        </w:rPr>
        <w:t>ouche 1, caractérise les supports de transmission, leurs caractéristiques électrique et mécanique, Tro</w:t>
      </w:r>
      <w:r w:rsidR="001422A5" w:rsidRPr="00AB242D">
        <w:rPr>
          <w:rFonts w:asciiTheme="majorBidi" w:hAnsiTheme="majorBidi" w:cstheme="majorBidi"/>
          <w:sz w:val="24"/>
          <w:szCs w:val="24"/>
          <w:lang w:val="fr-FR"/>
        </w:rPr>
        <w:t>f</w:t>
      </w:r>
      <w:r w:rsidR="000C7E60" w:rsidRPr="00AB242D">
        <w:rPr>
          <w:rFonts w:asciiTheme="majorBidi" w:hAnsiTheme="majorBidi" w:cstheme="majorBidi"/>
          <w:sz w:val="24"/>
          <w:szCs w:val="24"/>
          <w:lang w:val="fr-FR"/>
        </w:rPr>
        <w:t>is standards sont préconisés : RS485, fibre optique (FO) et CEI 61158-2.</w:t>
      </w:r>
    </w:p>
    <w:p w:rsidR="000C7E60" w:rsidRPr="00AB242D" w:rsidRDefault="003568F4" w:rsidP="004F7A5D">
      <w:pPr>
        <w:pStyle w:val="NormalWeb"/>
        <w:jc w:val="both"/>
        <w:rPr>
          <w:rFonts w:asciiTheme="majorBidi" w:hAnsiTheme="majorBidi" w:cstheme="majorBidi"/>
          <w:sz w:val="24"/>
          <w:szCs w:val="24"/>
          <w:lang w:val="fr-FR"/>
        </w:rPr>
      </w:pPr>
      <w:r w:rsidRPr="00AB242D">
        <w:rPr>
          <w:rFonts w:asciiTheme="majorBidi" w:hAnsiTheme="majorBidi" w:cstheme="majorBidi"/>
          <w:b/>
          <w:bCs/>
          <w:sz w:val="24"/>
          <w:szCs w:val="24"/>
          <w:lang w:val="fr-FR"/>
        </w:rPr>
        <w:t>2</w:t>
      </w:r>
      <w:r w:rsidR="00622445" w:rsidRPr="00AB242D">
        <w:rPr>
          <w:rStyle w:val="style31"/>
          <w:rFonts w:asciiTheme="majorBidi" w:hAnsiTheme="majorBidi" w:cstheme="majorBidi"/>
          <w:b/>
          <w:bCs/>
          <w:sz w:val="24"/>
          <w:szCs w:val="24"/>
          <w:lang w:val="fr-FR"/>
        </w:rPr>
        <w:t>.</w:t>
      </w:r>
      <w:r w:rsidR="004F7A5D" w:rsidRPr="00AB242D">
        <w:rPr>
          <w:rStyle w:val="style31"/>
          <w:rFonts w:asciiTheme="majorBidi" w:hAnsiTheme="majorBidi" w:cstheme="majorBidi"/>
          <w:b/>
          <w:bCs/>
          <w:sz w:val="24"/>
          <w:szCs w:val="24"/>
          <w:lang w:val="fr-FR"/>
        </w:rPr>
        <w:t>1</w:t>
      </w:r>
      <w:r w:rsidR="00C707BD" w:rsidRPr="00AB242D">
        <w:rPr>
          <w:rStyle w:val="style31"/>
          <w:rFonts w:asciiTheme="majorBidi" w:hAnsiTheme="majorBidi" w:cstheme="majorBidi"/>
          <w:b/>
          <w:bCs/>
          <w:sz w:val="24"/>
          <w:szCs w:val="24"/>
          <w:lang w:val="fr-FR"/>
        </w:rPr>
        <w:t>.</w:t>
      </w:r>
      <w:r w:rsidR="000C7E60" w:rsidRPr="00AB242D">
        <w:rPr>
          <w:rFonts w:asciiTheme="majorBidi" w:hAnsiTheme="majorBidi" w:cstheme="majorBidi"/>
          <w:b/>
          <w:bCs/>
          <w:sz w:val="24"/>
          <w:szCs w:val="24"/>
          <w:lang w:val="fr-FR"/>
        </w:rPr>
        <w:t>5.2. La couche de liaison de données :</w:t>
      </w:r>
    </w:p>
    <w:p w:rsidR="000C7E60" w:rsidRPr="00AB242D" w:rsidRDefault="000C7E60" w:rsidP="007E0A75">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Couche 2, appelée couche FDL (Fieldbus Data Link Layer), caractérise quant à elle les procédures d’accès au bus, les services de transmission supportés ainsi que la structure des télégrammes.</w:t>
      </w:r>
    </w:p>
    <w:p w:rsidR="00DA738B" w:rsidRPr="00AB242D" w:rsidRDefault="00DA738B" w:rsidP="004F7A5D">
      <w:pPr>
        <w:pStyle w:val="NormalWeb"/>
        <w:ind w:right="-142"/>
        <w:jc w:val="both"/>
        <w:rPr>
          <w:rFonts w:asciiTheme="majorBidi" w:hAnsiTheme="majorBidi" w:cstheme="majorBidi"/>
          <w:b/>
          <w:bCs/>
          <w:sz w:val="28"/>
          <w:szCs w:val="28"/>
          <w:lang w:val="fr-FR"/>
        </w:rPr>
      </w:pPr>
    </w:p>
    <w:p w:rsidR="007E0A75" w:rsidRPr="00AB242D" w:rsidRDefault="007E0A75" w:rsidP="004F7A5D">
      <w:pPr>
        <w:pStyle w:val="NormalWeb"/>
        <w:ind w:right="-142"/>
        <w:jc w:val="both"/>
        <w:rPr>
          <w:rFonts w:asciiTheme="majorBidi" w:hAnsiTheme="majorBidi" w:cstheme="majorBidi"/>
          <w:b/>
          <w:bCs/>
          <w:sz w:val="28"/>
          <w:szCs w:val="28"/>
          <w:lang w:val="fr-FR"/>
        </w:rPr>
      </w:pPr>
    </w:p>
    <w:p w:rsidR="000C7E60" w:rsidRPr="00AB242D" w:rsidRDefault="003568F4" w:rsidP="004F7A5D">
      <w:pPr>
        <w:pStyle w:val="NormalWeb"/>
        <w:ind w:right="-142"/>
        <w:jc w:val="both"/>
        <w:rPr>
          <w:rFonts w:asciiTheme="majorBidi" w:hAnsiTheme="majorBidi" w:cstheme="majorBidi"/>
          <w:b/>
          <w:bCs/>
          <w:sz w:val="24"/>
          <w:szCs w:val="24"/>
          <w:lang w:val="fr-FR"/>
        </w:rPr>
      </w:pPr>
      <w:r w:rsidRPr="00AB242D">
        <w:rPr>
          <w:rFonts w:asciiTheme="majorBidi" w:hAnsiTheme="majorBidi" w:cstheme="majorBidi"/>
          <w:b/>
          <w:bCs/>
          <w:sz w:val="24"/>
          <w:szCs w:val="24"/>
          <w:lang w:val="fr-FR"/>
        </w:rPr>
        <w:lastRenderedPageBreak/>
        <w:t>2</w:t>
      </w:r>
      <w:r w:rsidR="00622445" w:rsidRPr="00AB242D">
        <w:rPr>
          <w:rStyle w:val="style31"/>
          <w:rFonts w:asciiTheme="majorBidi" w:hAnsiTheme="majorBidi" w:cstheme="majorBidi"/>
          <w:b/>
          <w:bCs/>
          <w:sz w:val="24"/>
          <w:szCs w:val="24"/>
          <w:lang w:val="fr-FR"/>
        </w:rPr>
        <w:t>.</w:t>
      </w:r>
      <w:r w:rsidR="004F7A5D" w:rsidRPr="00AB242D">
        <w:rPr>
          <w:rStyle w:val="style31"/>
          <w:rFonts w:asciiTheme="majorBidi" w:hAnsiTheme="majorBidi" w:cstheme="majorBidi"/>
          <w:b/>
          <w:bCs/>
          <w:sz w:val="24"/>
          <w:szCs w:val="24"/>
          <w:lang w:val="fr-FR"/>
        </w:rPr>
        <w:t>1</w:t>
      </w:r>
      <w:r w:rsidR="00E3144B" w:rsidRPr="00AB242D">
        <w:rPr>
          <w:rStyle w:val="style31"/>
          <w:rFonts w:asciiTheme="majorBidi" w:hAnsiTheme="majorBidi" w:cstheme="majorBidi"/>
          <w:b/>
          <w:bCs/>
          <w:sz w:val="24"/>
          <w:szCs w:val="24"/>
          <w:lang w:val="fr-FR"/>
        </w:rPr>
        <w:t>.</w:t>
      </w:r>
      <w:r w:rsidR="000C7E60" w:rsidRPr="00AB242D">
        <w:rPr>
          <w:rFonts w:asciiTheme="majorBidi" w:hAnsiTheme="majorBidi" w:cstheme="majorBidi"/>
          <w:b/>
          <w:bCs/>
          <w:sz w:val="24"/>
          <w:szCs w:val="24"/>
          <w:lang w:val="fr-FR"/>
        </w:rPr>
        <w:t xml:space="preserve">5.3. La couche </w:t>
      </w:r>
      <w:r w:rsidR="004F7A5D" w:rsidRPr="00AB242D">
        <w:rPr>
          <w:rFonts w:asciiTheme="majorBidi" w:hAnsiTheme="majorBidi" w:cstheme="majorBidi"/>
          <w:b/>
          <w:bCs/>
          <w:sz w:val="24"/>
          <w:szCs w:val="24"/>
          <w:lang w:val="fr-FR"/>
        </w:rPr>
        <w:t>application:</w:t>
      </w:r>
    </w:p>
    <w:p w:rsidR="000C7E60" w:rsidRPr="00AB242D" w:rsidRDefault="000C7E60" w:rsidP="007E0A75">
      <w:pPr>
        <w:pStyle w:val="NormalWeb"/>
        <w:ind w:right="-142"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 xml:space="preserve"> Couche 7, définit pour sa part les fonctions accessibles à l’utilisateur en s’appuyant sur la notion d’objet de communication au travers de services de gestion d’objets FMS (Fieldbus Message Specification). Les fonctionnalités de la couche FMS constituent un sous-ensemble réduit des fonctions du standard MMS (Manufacturing Message Specification) du protocole MAP (Manufacturing Automation Protocol), optimisées pour les applications réseau de terrain, et enrichies de fonctions d’administration d’objets de communication.</w:t>
      </w:r>
    </w:p>
    <w:p w:rsidR="000C7E60" w:rsidRPr="00AB242D" w:rsidRDefault="000C7E60" w:rsidP="00C707BD">
      <w:pPr>
        <w:pStyle w:val="NormalWeb"/>
        <w:jc w:val="both"/>
        <w:rPr>
          <w:rFonts w:asciiTheme="majorBidi" w:hAnsiTheme="majorBidi" w:cstheme="majorBidi"/>
          <w:sz w:val="24"/>
          <w:szCs w:val="24"/>
          <w:lang w:val="fr-FR"/>
        </w:rPr>
      </w:pPr>
      <w:r w:rsidRPr="00AB242D">
        <w:rPr>
          <w:rFonts w:asciiTheme="majorBidi" w:hAnsiTheme="majorBidi" w:cstheme="majorBidi"/>
          <w:b/>
          <w:bCs/>
          <w:sz w:val="24"/>
          <w:szCs w:val="24"/>
          <w:lang w:val="fr-FR"/>
        </w:rPr>
        <w:t>Remarque :</w:t>
      </w:r>
      <w:r w:rsidRPr="00AB242D">
        <w:rPr>
          <w:rFonts w:asciiTheme="majorBidi" w:hAnsiTheme="majorBidi" w:cstheme="majorBidi"/>
          <w:sz w:val="24"/>
          <w:szCs w:val="24"/>
          <w:lang w:val="fr-FR"/>
        </w:rPr>
        <w:t xml:space="preserve"> Les couches 3 à 6 ne sont pas implémentées par Profibus.</w:t>
      </w:r>
    </w:p>
    <w:p w:rsidR="005E4989" w:rsidRPr="00AB242D" w:rsidRDefault="005032C5" w:rsidP="007E0A75">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 xml:space="preserve">La couche FMS exploite la notion d’équipement virtuel VFD (Virtual Field Device) avancé par la norme MMS </w:t>
      </w:r>
      <w:hyperlink r:id="rId14" w:anchor="notfound" w:history="1"/>
      <w:r w:rsidRPr="00AB242D">
        <w:rPr>
          <w:rFonts w:asciiTheme="majorBidi" w:hAnsiTheme="majorBidi" w:cstheme="majorBidi"/>
          <w:sz w:val="24"/>
          <w:szCs w:val="24"/>
          <w:lang w:val="fr-FR"/>
        </w:rPr>
        <w:t>Selon les variantes Profibus-DP ou Profibus-PA, des profils d’application DP ou PA assurent des services spécialisés aux applications utilisatrices.</w:t>
      </w:r>
    </w:p>
    <w:p w:rsidR="005032C5" w:rsidRPr="00AB242D" w:rsidRDefault="005032C5" w:rsidP="007E0A75">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 xml:space="preserve">Une interface LLI (Lower Layer Interface) est chargée d’adapter la couche 7 à la couche 2, en prenant en charge le contrôle de flux et la surveillance de la liaison définie par des relations de communication configurables. Profibus-FMS supporte des relations de communication en mode connecté nécessitant l’ouverture préalable d’une liaison (par un service Initiate) avec le destinataire avant tout échange, et un mode non connecté permettant une communication en diffusion. </w:t>
      </w:r>
    </w:p>
    <w:p w:rsidR="005032C5" w:rsidRPr="00AB242D" w:rsidRDefault="005032C5" w:rsidP="007E0A75">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Une interface ALI (Application Layer Interface) réalise quant à elle l’interface de la couche 7 avec le haut de la pile OSI vers le processus d’application.</w:t>
      </w:r>
    </w:p>
    <w:p w:rsidR="00E3144B" w:rsidRPr="00AB242D" w:rsidRDefault="005032C5" w:rsidP="007E0A75">
      <w:pPr>
        <w:pStyle w:val="NormalWeb"/>
        <w:ind w:firstLine="284"/>
        <w:jc w:val="both"/>
        <w:rPr>
          <w:rStyle w:val="style31"/>
          <w:rFonts w:asciiTheme="majorBidi" w:hAnsiTheme="majorBidi" w:cstheme="majorBidi"/>
          <w:sz w:val="24"/>
          <w:szCs w:val="24"/>
          <w:lang w:val="fr-FR"/>
        </w:rPr>
      </w:pPr>
      <w:r w:rsidRPr="00AB242D">
        <w:rPr>
          <w:rFonts w:asciiTheme="majorBidi" w:hAnsiTheme="majorBidi" w:cstheme="majorBidi"/>
          <w:sz w:val="24"/>
          <w:szCs w:val="24"/>
          <w:lang w:val="fr-FR"/>
        </w:rPr>
        <w:t>Par abus de langage, les variantes Profibus-FMS, DP et PA sont souvent appelées protocoles. On parle ainsi de protocole Profibus-DP, protocole Profibus-FMS et protocole Profibus-PA, Profibus-DP et Profibus-FMS partagent</w:t>
      </w:r>
      <w:r w:rsidR="00B74F48" w:rsidRPr="00AB242D">
        <w:rPr>
          <w:rFonts w:asciiTheme="majorBidi" w:hAnsiTheme="majorBidi" w:cstheme="majorBidi"/>
          <w:sz w:val="24"/>
          <w:szCs w:val="24"/>
          <w:lang w:val="fr-FR"/>
        </w:rPr>
        <w:t>les  mêmes couches 1 et 2</w:t>
      </w:r>
      <w:r w:rsidRPr="00AB242D">
        <w:rPr>
          <w:rFonts w:asciiTheme="majorBidi" w:hAnsiTheme="majorBidi" w:cstheme="majorBidi"/>
          <w:sz w:val="24"/>
          <w:szCs w:val="24"/>
          <w:lang w:val="fr-FR"/>
        </w:rPr>
        <w:t>, et seul Profibus-FMS définit des services FMS en protocole d’application.</w:t>
      </w:r>
      <w:bookmarkStart w:id="2" w:name="1.3"/>
    </w:p>
    <w:p w:rsidR="00476196" w:rsidRPr="00AB242D" w:rsidRDefault="003568F4" w:rsidP="004F7A5D">
      <w:pPr>
        <w:pStyle w:val="titre-contenu"/>
        <w:jc w:val="both"/>
        <w:rPr>
          <w:rFonts w:asciiTheme="majorBidi" w:hAnsiTheme="majorBidi" w:cstheme="majorBidi"/>
          <w:b/>
          <w:bCs/>
          <w:sz w:val="28"/>
          <w:szCs w:val="28"/>
          <w:lang w:val="fr-FR"/>
        </w:rPr>
      </w:pPr>
      <w:r w:rsidRPr="00AB242D">
        <w:rPr>
          <w:rFonts w:asciiTheme="majorBidi" w:hAnsiTheme="majorBidi" w:cstheme="majorBidi"/>
          <w:b/>
          <w:bCs/>
          <w:sz w:val="28"/>
          <w:szCs w:val="28"/>
          <w:lang w:val="fr-FR"/>
        </w:rPr>
        <w:t>2</w:t>
      </w:r>
      <w:r w:rsidR="00622445" w:rsidRPr="00AB242D">
        <w:rPr>
          <w:rStyle w:val="style31"/>
          <w:rFonts w:asciiTheme="majorBidi" w:hAnsiTheme="majorBidi" w:cstheme="majorBidi"/>
          <w:b/>
          <w:bCs/>
          <w:sz w:val="28"/>
          <w:szCs w:val="28"/>
          <w:lang w:val="fr-FR"/>
        </w:rPr>
        <w:t>.</w:t>
      </w:r>
      <w:r w:rsidR="004F7A5D" w:rsidRPr="00AB242D">
        <w:rPr>
          <w:rStyle w:val="style31"/>
          <w:rFonts w:asciiTheme="majorBidi" w:hAnsiTheme="majorBidi" w:cstheme="majorBidi"/>
          <w:b/>
          <w:bCs/>
          <w:sz w:val="28"/>
          <w:szCs w:val="28"/>
          <w:lang w:val="fr-FR"/>
        </w:rPr>
        <w:t>1</w:t>
      </w:r>
      <w:r w:rsidR="00E3144B" w:rsidRPr="00AB242D">
        <w:rPr>
          <w:rStyle w:val="style31"/>
          <w:rFonts w:asciiTheme="majorBidi" w:hAnsiTheme="majorBidi" w:cstheme="majorBidi"/>
          <w:b/>
          <w:bCs/>
          <w:sz w:val="28"/>
          <w:szCs w:val="28"/>
          <w:lang w:val="fr-FR"/>
        </w:rPr>
        <w:t>.</w:t>
      </w:r>
      <w:r w:rsidR="00FE0500" w:rsidRPr="00AB242D">
        <w:rPr>
          <w:rFonts w:asciiTheme="majorBidi" w:hAnsiTheme="majorBidi" w:cstheme="majorBidi"/>
          <w:b/>
          <w:bCs/>
          <w:sz w:val="28"/>
          <w:szCs w:val="28"/>
          <w:lang w:val="fr-FR"/>
        </w:rPr>
        <w:t>6</w:t>
      </w:r>
      <w:r w:rsidR="005032C5" w:rsidRPr="00AB242D">
        <w:rPr>
          <w:rFonts w:asciiTheme="majorBidi" w:hAnsiTheme="majorBidi" w:cstheme="majorBidi"/>
          <w:b/>
          <w:bCs/>
          <w:sz w:val="28"/>
          <w:szCs w:val="28"/>
          <w:lang w:val="fr-FR"/>
        </w:rPr>
        <w:t xml:space="preserve">  Principe d’accès au bu</w:t>
      </w:r>
      <w:bookmarkEnd w:id="2"/>
      <w:r w:rsidR="005032C5" w:rsidRPr="00AB242D">
        <w:rPr>
          <w:rFonts w:asciiTheme="majorBidi" w:hAnsiTheme="majorBidi" w:cstheme="majorBidi"/>
          <w:b/>
          <w:bCs/>
          <w:sz w:val="28"/>
          <w:szCs w:val="28"/>
          <w:lang w:val="fr-FR"/>
        </w:rPr>
        <w:t>s :</w:t>
      </w:r>
    </w:p>
    <w:p w:rsidR="005032C5" w:rsidRPr="00AB242D" w:rsidRDefault="005032C5" w:rsidP="007E0A75">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Profibus met en œuvre un modèle de communication de type maître-esclave selon un mode d’accès au bus de nature hybride.</w:t>
      </w:r>
    </w:p>
    <w:p w:rsidR="00DA738B" w:rsidRPr="00AB242D" w:rsidRDefault="00DA738B" w:rsidP="00E3144B">
      <w:pPr>
        <w:pStyle w:val="NormalWeb"/>
        <w:ind w:firstLine="708"/>
        <w:jc w:val="both"/>
        <w:rPr>
          <w:rFonts w:asciiTheme="majorBidi" w:hAnsiTheme="majorBidi" w:cstheme="majorBidi"/>
          <w:sz w:val="24"/>
          <w:szCs w:val="24"/>
          <w:lang w:val="fr-FR"/>
        </w:rPr>
      </w:pPr>
    </w:p>
    <w:p w:rsidR="005032C5" w:rsidRPr="00AB242D" w:rsidRDefault="00AF2187" w:rsidP="00C707BD">
      <w:pPr>
        <w:jc w:val="center"/>
        <w:rPr>
          <w:rFonts w:asciiTheme="majorBidi" w:hAnsiTheme="majorBidi" w:cstheme="majorBidi"/>
          <w:sz w:val="24"/>
          <w:szCs w:val="24"/>
        </w:rPr>
      </w:pPr>
      <w:bookmarkStart w:id="3" w:name="figure-sl3910027-web"/>
      <w:bookmarkEnd w:id="3"/>
      <w:r w:rsidRPr="00AB242D">
        <w:rPr>
          <w:rFonts w:asciiTheme="majorBidi" w:hAnsiTheme="majorBidi" w:cstheme="majorBidi"/>
          <w:noProof/>
          <w:sz w:val="24"/>
          <w:szCs w:val="24"/>
          <w:lang w:eastAsia="fr-FR"/>
        </w:rPr>
        <w:lastRenderedPageBreak/>
        <w:drawing>
          <wp:inline distT="0" distB="0" distL="0" distR="0">
            <wp:extent cx="3648075" cy="1924050"/>
            <wp:effectExtent l="19050" t="0" r="9525" b="0"/>
            <wp:docPr id="4" name="Image 2" descr="C:\Users\HS\Desktop\Mémoir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S\Desktop\Mémoire\2.png"/>
                    <pic:cNvPicPr>
                      <a:picLocks noChangeAspect="1" noChangeArrowheads="1"/>
                    </pic:cNvPicPr>
                  </pic:nvPicPr>
                  <pic:blipFill>
                    <a:blip r:embed="rId15"/>
                    <a:srcRect/>
                    <a:stretch>
                      <a:fillRect/>
                    </a:stretch>
                  </pic:blipFill>
                  <pic:spPr bwMode="auto">
                    <a:xfrm>
                      <a:off x="0" y="0"/>
                      <a:ext cx="3648075" cy="1924050"/>
                    </a:xfrm>
                    <a:prstGeom prst="rect">
                      <a:avLst/>
                    </a:prstGeom>
                    <a:noFill/>
                    <a:ln w="9525">
                      <a:noFill/>
                      <a:miter lim="800000"/>
                      <a:headEnd/>
                      <a:tailEnd/>
                    </a:ln>
                  </pic:spPr>
                </pic:pic>
              </a:graphicData>
            </a:graphic>
          </wp:inline>
        </w:drawing>
      </w:r>
    </w:p>
    <w:p w:rsidR="005032C5" w:rsidRPr="00AB242D" w:rsidRDefault="00DA738B" w:rsidP="009417D5">
      <w:pPr>
        <w:jc w:val="center"/>
        <w:rPr>
          <w:rFonts w:asciiTheme="majorBidi" w:hAnsiTheme="majorBidi" w:cstheme="majorBidi"/>
        </w:rPr>
      </w:pPr>
      <w:r w:rsidRPr="00AB242D">
        <w:rPr>
          <w:rFonts w:asciiTheme="majorBidi" w:hAnsiTheme="majorBidi" w:cstheme="majorBidi"/>
          <w:b/>
          <w:bCs/>
        </w:rPr>
        <w:t>Figure 2.3</w:t>
      </w:r>
      <w:r w:rsidRPr="00AB242D">
        <w:rPr>
          <w:rFonts w:asciiTheme="majorBidi" w:hAnsiTheme="majorBidi" w:cstheme="majorBidi"/>
        </w:rPr>
        <w:t> Principe</w:t>
      </w:r>
      <w:r w:rsidR="005032C5" w:rsidRPr="00AB242D">
        <w:rPr>
          <w:rStyle w:val="contentlegende"/>
          <w:rFonts w:asciiTheme="majorBidi" w:hAnsiTheme="majorBidi" w:cstheme="majorBidi"/>
        </w:rPr>
        <w:t xml:space="preserve"> hybride de gestion du bus</w:t>
      </w:r>
    </w:p>
    <w:p w:rsidR="00FD0230" w:rsidRPr="00AB242D" w:rsidRDefault="00FD0230" w:rsidP="00C707BD">
      <w:pPr>
        <w:pStyle w:val="NormalWeb"/>
        <w:ind w:right="-142"/>
        <w:jc w:val="both"/>
        <w:rPr>
          <w:rFonts w:asciiTheme="majorBidi" w:hAnsiTheme="majorBidi" w:cstheme="majorBidi"/>
          <w:sz w:val="24"/>
          <w:szCs w:val="24"/>
          <w:lang w:val="fr-FR"/>
        </w:rPr>
      </w:pPr>
      <w:r w:rsidRPr="00AB242D">
        <w:rPr>
          <w:rFonts w:asciiTheme="majorBidi" w:hAnsiTheme="majorBidi" w:cstheme="majorBidi"/>
          <w:b/>
          <w:bCs/>
          <w:sz w:val="24"/>
          <w:szCs w:val="24"/>
          <w:lang w:val="fr-FR"/>
        </w:rPr>
        <w:t>A .</w:t>
      </w:r>
      <w:r w:rsidR="005032C5" w:rsidRPr="00AB242D">
        <w:rPr>
          <w:rFonts w:asciiTheme="majorBidi" w:hAnsiTheme="majorBidi" w:cstheme="majorBidi"/>
          <w:b/>
          <w:bCs/>
          <w:sz w:val="24"/>
          <w:szCs w:val="24"/>
          <w:lang w:val="fr-FR"/>
        </w:rPr>
        <w:t>Les équipements maîtres</w:t>
      </w:r>
      <w:r w:rsidRPr="00AB242D">
        <w:rPr>
          <w:rFonts w:asciiTheme="majorBidi" w:hAnsiTheme="majorBidi" w:cstheme="majorBidi"/>
          <w:b/>
          <w:bCs/>
          <w:sz w:val="24"/>
          <w:szCs w:val="24"/>
          <w:lang w:val="fr-FR"/>
        </w:rPr>
        <w:t> </w:t>
      </w:r>
      <w:r w:rsidRPr="00AB242D">
        <w:rPr>
          <w:rFonts w:asciiTheme="majorBidi" w:hAnsiTheme="majorBidi" w:cstheme="majorBidi"/>
          <w:sz w:val="24"/>
          <w:szCs w:val="24"/>
          <w:lang w:val="fr-FR"/>
        </w:rPr>
        <w:t>:</w:t>
      </w:r>
    </w:p>
    <w:p w:rsidR="005032C5" w:rsidRPr="00AB242D" w:rsidRDefault="00FD0230" w:rsidP="007E0A75">
      <w:pPr>
        <w:pStyle w:val="NormalWeb"/>
        <w:ind w:right="-142"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Appelés</w:t>
      </w:r>
      <w:r w:rsidR="005032C5" w:rsidRPr="00AB242D">
        <w:rPr>
          <w:rFonts w:asciiTheme="majorBidi" w:hAnsiTheme="majorBidi" w:cstheme="majorBidi"/>
          <w:sz w:val="24"/>
          <w:szCs w:val="24"/>
          <w:lang w:val="fr-FR"/>
        </w:rPr>
        <w:t xml:space="preserve"> stations actives, dirigent la transmission de données sur le bus et émettent librement des messages, sous réserve d’obtenir le droit d’accès au médium, déterminé par le passage d’un jeton.</w:t>
      </w:r>
    </w:p>
    <w:p w:rsidR="00FD0230" w:rsidRPr="00AB242D" w:rsidRDefault="00FD0230" w:rsidP="00C707BD">
      <w:pPr>
        <w:pStyle w:val="NormalWeb"/>
        <w:jc w:val="both"/>
        <w:rPr>
          <w:rFonts w:asciiTheme="majorBidi" w:hAnsiTheme="majorBidi" w:cstheme="majorBidi"/>
          <w:sz w:val="24"/>
          <w:szCs w:val="24"/>
          <w:lang w:val="fr-FR"/>
        </w:rPr>
      </w:pPr>
      <w:r w:rsidRPr="00AB242D">
        <w:rPr>
          <w:rFonts w:asciiTheme="majorBidi" w:hAnsiTheme="majorBidi" w:cstheme="majorBidi"/>
          <w:b/>
          <w:bCs/>
          <w:sz w:val="24"/>
          <w:szCs w:val="24"/>
          <w:lang w:val="fr-FR"/>
        </w:rPr>
        <w:t xml:space="preserve">B. </w:t>
      </w:r>
      <w:r w:rsidR="005032C5" w:rsidRPr="00AB242D">
        <w:rPr>
          <w:rFonts w:asciiTheme="majorBidi" w:hAnsiTheme="majorBidi" w:cstheme="majorBidi"/>
          <w:b/>
          <w:bCs/>
          <w:sz w:val="24"/>
          <w:szCs w:val="24"/>
          <w:lang w:val="fr-FR"/>
        </w:rPr>
        <w:t>Les équipements esclaves</w:t>
      </w:r>
      <w:r w:rsidRPr="00AB242D">
        <w:rPr>
          <w:rFonts w:asciiTheme="majorBidi" w:hAnsiTheme="majorBidi" w:cstheme="majorBidi"/>
          <w:b/>
          <w:bCs/>
          <w:sz w:val="24"/>
          <w:szCs w:val="24"/>
          <w:lang w:val="fr-FR"/>
        </w:rPr>
        <w:t> </w:t>
      </w:r>
      <w:r w:rsidRPr="00AB242D">
        <w:rPr>
          <w:rFonts w:asciiTheme="majorBidi" w:hAnsiTheme="majorBidi" w:cstheme="majorBidi"/>
          <w:sz w:val="24"/>
          <w:szCs w:val="24"/>
          <w:lang w:val="fr-FR"/>
        </w:rPr>
        <w:t>:</w:t>
      </w:r>
    </w:p>
    <w:p w:rsidR="00FD0230" w:rsidRPr="00AB242D" w:rsidRDefault="00FD0230" w:rsidP="007E0A75">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Appelés</w:t>
      </w:r>
      <w:r w:rsidR="005032C5" w:rsidRPr="00AB242D">
        <w:rPr>
          <w:rFonts w:asciiTheme="majorBidi" w:hAnsiTheme="majorBidi" w:cstheme="majorBidi"/>
          <w:sz w:val="24"/>
          <w:szCs w:val="24"/>
          <w:lang w:val="fr-FR"/>
        </w:rPr>
        <w:t xml:space="preserve"> stations passives, sont des équipements périphériques (blocs d’entrées-sorties, vannes, entraînements et transmetteurs de mesure, etc.) qui n’ont pas le droit d’accès au bus. Leur action se limite à l’acquittement des messages reçus des maîtres ou à la transmission de messages en réponse à une demande des maîtres.</w:t>
      </w:r>
    </w:p>
    <w:p w:rsidR="005032C5" w:rsidRPr="00AB242D" w:rsidRDefault="005032C5" w:rsidP="007E0A75">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La nature hybride du principe d’accès au réseau implémenté par Profibus permet :</w:t>
      </w:r>
    </w:p>
    <w:p w:rsidR="005032C5" w:rsidRPr="00AB242D" w:rsidRDefault="00472259" w:rsidP="00D41DA9">
      <w:pPr>
        <w:pStyle w:val="NormalWeb"/>
        <w:numPr>
          <w:ilvl w:val="0"/>
          <w:numId w:val="13"/>
        </w:numPr>
        <w:jc w:val="both"/>
        <w:rPr>
          <w:rFonts w:asciiTheme="majorBidi" w:hAnsiTheme="majorBidi" w:cstheme="majorBidi"/>
          <w:sz w:val="24"/>
          <w:szCs w:val="24"/>
          <w:lang w:val="fr-FR"/>
        </w:rPr>
      </w:pPr>
      <w:r w:rsidRPr="00AB242D">
        <w:rPr>
          <w:rFonts w:asciiTheme="majorBidi" w:hAnsiTheme="majorBidi" w:cstheme="majorBidi"/>
          <w:sz w:val="24"/>
          <w:szCs w:val="24"/>
          <w:lang w:val="fr-FR"/>
        </w:rPr>
        <w:t>D’une</w:t>
      </w:r>
      <w:r w:rsidR="005032C5" w:rsidRPr="00AB242D">
        <w:rPr>
          <w:rFonts w:asciiTheme="majorBidi" w:hAnsiTheme="majorBidi" w:cstheme="majorBidi"/>
          <w:sz w:val="24"/>
          <w:szCs w:val="24"/>
          <w:lang w:val="fr-FR"/>
        </w:rPr>
        <w:t xml:space="preserve"> part une communication entre les stations maîtres par un mécanisme de passage de jeton sur bus, déterministe et adaptatif. La circulation du jeton est effectuée selon un anneau logique, indépendamment</w:t>
      </w:r>
      <w:r w:rsidR="00FD0230" w:rsidRPr="00AB242D">
        <w:rPr>
          <w:rFonts w:asciiTheme="majorBidi" w:hAnsiTheme="majorBidi" w:cstheme="majorBidi"/>
          <w:sz w:val="24"/>
          <w:szCs w:val="24"/>
          <w:lang w:val="fr-FR"/>
        </w:rPr>
        <w:t xml:space="preserve"> de la topologie bus du réseau.</w:t>
      </w:r>
    </w:p>
    <w:p w:rsidR="005032C5" w:rsidRPr="00AB242D" w:rsidRDefault="00472259" w:rsidP="00D41DA9">
      <w:pPr>
        <w:pStyle w:val="NormalWeb"/>
        <w:numPr>
          <w:ilvl w:val="0"/>
          <w:numId w:val="13"/>
        </w:numPr>
        <w:jc w:val="both"/>
        <w:rPr>
          <w:rFonts w:asciiTheme="majorBidi" w:hAnsiTheme="majorBidi" w:cstheme="majorBidi"/>
          <w:sz w:val="24"/>
          <w:szCs w:val="24"/>
          <w:lang w:val="fr-FR"/>
        </w:rPr>
      </w:pPr>
      <w:r w:rsidRPr="00AB242D">
        <w:rPr>
          <w:rFonts w:asciiTheme="majorBidi" w:hAnsiTheme="majorBidi" w:cstheme="majorBidi"/>
          <w:sz w:val="24"/>
          <w:szCs w:val="24"/>
          <w:lang w:val="fr-FR"/>
        </w:rPr>
        <w:t>D’autre</w:t>
      </w:r>
      <w:r w:rsidR="005032C5" w:rsidRPr="00AB242D">
        <w:rPr>
          <w:rFonts w:asciiTheme="majorBidi" w:hAnsiTheme="majorBidi" w:cstheme="majorBidi"/>
          <w:sz w:val="24"/>
          <w:szCs w:val="24"/>
          <w:lang w:val="fr-FR"/>
        </w:rPr>
        <w:t xml:space="preserve"> part une communication simple de type maître-esclave entre une station maître et les équipements esclaves auxquels elle veut s’adresser.</w:t>
      </w:r>
    </w:p>
    <w:p w:rsidR="005032C5" w:rsidRPr="00AB242D" w:rsidRDefault="005032C5" w:rsidP="007E0A75">
      <w:pPr>
        <w:pStyle w:val="NormalWeb"/>
        <w:ind w:firstLine="360"/>
        <w:jc w:val="both"/>
        <w:rPr>
          <w:rFonts w:asciiTheme="majorBidi" w:hAnsiTheme="majorBidi" w:cstheme="majorBidi"/>
          <w:sz w:val="24"/>
          <w:szCs w:val="24"/>
          <w:lang w:val="fr-FR"/>
        </w:rPr>
      </w:pPr>
      <w:r w:rsidRPr="00AB242D">
        <w:rPr>
          <w:rFonts w:asciiTheme="majorBidi" w:hAnsiTheme="majorBidi" w:cstheme="majorBidi"/>
          <w:sz w:val="24"/>
          <w:szCs w:val="24"/>
          <w:lang w:val="fr-FR"/>
        </w:rPr>
        <w:t>Chaque station maître (station active) disposant du droit d’accès au bus figuré par le passage du jeton – qui est c</w:t>
      </w:r>
      <w:r w:rsidR="00B40645" w:rsidRPr="00AB242D">
        <w:rPr>
          <w:rFonts w:asciiTheme="majorBidi" w:hAnsiTheme="majorBidi" w:cstheme="majorBidi"/>
          <w:sz w:val="24"/>
          <w:szCs w:val="24"/>
          <w:lang w:val="fr-FR"/>
        </w:rPr>
        <w:t xml:space="preserve">onstitué d’une trame spéciale </w:t>
      </w:r>
      <w:r w:rsidRPr="00AB242D">
        <w:rPr>
          <w:rFonts w:asciiTheme="majorBidi" w:hAnsiTheme="majorBidi" w:cstheme="majorBidi"/>
          <w:sz w:val="24"/>
          <w:szCs w:val="24"/>
          <w:lang w:val="fr-FR"/>
        </w:rPr>
        <w:t>est libre d’accéder à tout esclave (station passive) connecté au réseau.</w:t>
      </w:r>
    </w:p>
    <w:p w:rsidR="00FD0230" w:rsidRPr="00AB242D" w:rsidRDefault="003568F4" w:rsidP="004F7A5D">
      <w:pPr>
        <w:pStyle w:val="float-l"/>
        <w:jc w:val="both"/>
        <w:rPr>
          <w:rFonts w:asciiTheme="majorBidi" w:hAnsiTheme="majorBidi" w:cstheme="majorBidi"/>
          <w:b/>
          <w:bCs/>
          <w:sz w:val="28"/>
          <w:szCs w:val="28"/>
          <w:lang w:val="fr-FR"/>
        </w:rPr>
      </w:pPr>
      <w:r w:rsidRPr="00AB242D">
        <w:rPr>
          <w:rFonts w:asciiTheme="majorBidi" w:hAnsiTheme="majorBidi" w:cstheme="majorBidi"/>
          <w:b/>
          <w:bCs/>
          <w:sz w:val="28"/>
          <w:szCs w:val="28"/>
          <w:lang w:val="fr-FR"/>
        </w:rPr>
        <w:t>2</w:t>
      </w:r>
      <w:r w:rsidR="00622445" w:rsidRPr="00AB242D">
        <w:rPr>
          <w:rStyle w:val="style31"/>
          <w:rFonts w:asciiTheme="majorBidi" w:hAnsiTheme="majorBidi" w:cstheme="majorBidi"/>
          <w:b/>
          <w:bCs/>
          <w:sz w:val="28"/>
          <w:szCs w:val="28"/>
          <w:lang w:val="fr-FR"/>
        </w:rPr>
        <w:t>.</w:t>
      </w:r>
      <w:r w:rsidR="004F7A5D" w:rsidRPr="00AB242D">
        <w:rPr>
          <w:rStyle w:val="style31"/>
          <w:rFonts w:asciiTheme="majorBidi" w:hAnsiTheme="majorBidi" w:cstheme="majorBidi"/>
          <w:b/>
          <w:bCs/>
          <w:sz w:val="28"/>
          <w:szCs w:val="28"/>
          <w:lang w:val="fr-FR"/>
        </w:rPr>
        <w:t>1</w:t>
      </w:r>
      <w:r w:rsidR="00E3144B" w:rsidRPr="00AB242D">
        <w:rPr>
          <w:rStyle w:val="style31"/>
          <w:rFonts w:asciiTheme="majorBidi" w:hAnsiTheme="majorBidi" w:cstheme="majorBidi"/>
          <w:b/>
          <w:bCs/>
          <w:sz w:val="28"/>
          <w:szCs w:val="28"/>
          <w:lang w:val="fr-FR"/>
        </w:rPr>
        <w:t>.</w:t>
      </w:r>
      <w:r w:rsidR="00FD0230" w:rsidRPr="00AB242D">
        <w:rPr>
          <w:rFonts w:asciiTheme="majorBidi" w:hAnsiTheme="majorBidi" w:cstheme="majorBidi"/>
          <w:b/>
          <w:bCs/>
          <w:sz w:val="28"/>
          <w:szCs w:val="28"/>
          <w:lang w:val="fr-FR"/>
        </w:rPr>
        <w:t>7. Couche liaison de données:</w:t>
      </w:r>
    </w:p>
    <w:p w:rsidR="00FD0230" w:rsidRPr="00AB242D" w:rsidRDefault="00FD0230" w:rsidP="00F43065">
      <w:pPr>
        <w:pStyle w:val="float-l"/>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En référence au modèle OSI, la couche 2 de Profibus est désignée par Fieldbus Data Link Layer (FDL).</w:t>
      </w:r>
    </w:p>
    <w:p w:rsidR="00DA738B" w:rsidRPr="00AB242D" w:rsidRDefault="00DA738B" w:rsidP="009929C0">
      <w:pPr>
        <w:pStyle w:val="float-l"/>
        <w:ind w:firstLine="708"/>
        <w:jc w:val="both"/>
        <w:rPr>
          <w:rFonts w:asciiTheme="majorBidi" w:hAnsiTheme="majorBidi" w:cstheme="majorBidi"/>
          <w:sz w:val="24"/>
          <w:szCs w:val="24"/>
          <w:lang w:val="fr-FR"/>
        </w:rPr>
      </w:pPr>
    </w:p>
    <w:p w:rsidR="00FD0230" w:rsidRPr="00AB242D" w:rsidRDefault="003568F4" w:rsidP="004F7A5D">
      <w:pPr>
        <w:pStyle w:val="titre-contenu"/>
        <w:jc w:val="both"/>
        <w:rPr>
          <w:rFonts w:asciiTheme="majorBidi" w:hAnsiTheme="majorBidi" w:cstheme="majorBidi"/>
          <w:b/>
          <w:bCs/>
          <w:sz w:val="24"/>
          <w:szCs w:val="24"/>
          <w:lang w:val="fr-FR"/>
        </w:rPr>
      </w:pPr>
      <w:bookmarkStart w:id="4" w:name="2.1"/>
      <w:r w:rsidRPr="00AB242D">
        <w:rPr>
          <w:rFonts w:asciiTheme="majorBidi" w:hAnsiTheme="majorBidi" w:cstheme="majorBidi"/>
          <w:b/>
          <w:bCs/>
          <w:sz w:val="24"/>
          <w:szCs w:val="24"/>
          <w:lang w:val="fr-FR"/>
        </w:rPr>
        <w:lastRenderedPageBreak/>
        <w:t>2</w:t>
      </w:r>
      <w:r w:rsidR="00622445" w:rsidRPr="00AB242D">
        <w:rPr>
          <w:rStyle w:val="style31"/>
          <w:rFonts w:asciiTheme="majorBidi" w:hAnsiTheme="majorBidi" w:cstheme="majorBidi"/>
          <w:b/>
          <w:bCs/>
          <w:sz w:val="24"/>
          <w:szCs w:val="24"/>
          <w:lang w:val="fr-FR"/>
        </w:rPr>
        <w:t>.</w:t>
      </w:r>
      <w:r w:rsidR="004F7A5D" w:rsidRPr="00AB242D">
        <w:rPr>
          <w:rStyle w:val="style31"/>
          <w:rFonts w:asciiTheme="majorBidi" w:hAnsiTheme="majorBidi" w:cstheme="majorBidi"/>
          <w:b/>
          <w:bCs/>
          <w:sz w:val="24"/>
          <w:szCs w:val="24"/>
          <w:lang w:val="fr-FR"/>
        </w:rPr>
        <w:t>1</w:t>
      </w:r>
      <w:r w:rsidR="00E3144B" w:rsidRPr="00AB242D">
        <w:rPr>
          <w:rStyle w:val="style31"/>
          <w:rFonts w:asciiTheme="majorBidi" w:hAnsiTheme="majorBidi" w:cstheme="majorBidi"/>
          <w:b/>
          <w:bCs/>
          <w:sz w:val="24"/>
          <w:szCs w:val="24"/>
          <w:lang w:val="fr-FR"/>
        </w:rPr>
        <w:t>.</w:t>
      </w:r>
      <w:r w:rsidR="00FD0230" w:rsidRPr="00AB242D">
        <w:rPr>
          <w:rFonts w:asciiTheme="majorBidi" w:hAnsiTheme="majorBidi" w:cstheme="majorBidi"/>
          <w:b/>
          <w:bCs/>
          <w:sz w:val="24"/>
          <w:szCs w:val="24"/>
          <w:lang w:val="fr-FR"/>
        </w:rPr>
        <w:t>7.1 Méthode d’accès à la voie</w:t>
      </w:r>
      <w:bookmarkEnd w:id="4"/>
      <w:r w:rsidR="00FD0230" w:rsidRPr="00AB242D">
        <w:rPr>
          <w:rFonts w:asciiTheme="majorBidi" w:hAnsiTheme="majorBidi" w:cstheme="majorBidi"/>
          <w:b/>
          <w:bCs/>
          <w:sz w:val="24"/>
          <w:szCs w:val="24"/>
          <w:lang w:val="fr-FR"/>
        </w:rPr>
        <w:t xml:space="preserve">: </w:t>
      </w:r>
    </w:p>
    <w:p w:rsidR="00FD0230" w:rsidRPr="00AB242D" w:rsidRDefault="00FD0230" w:rsidP="00F43065">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 xml:space="preserve">La méthode d’accès à la voie implémentée sous Profibus se veut répondre aux exigences des applications industrielles en terme de déterminisme de la communication et de rapidité d’échange, elle est déclinée à partir du standard jeton sur bus IEEE 8802.4. Le jeton circule dans un anneau logique, entre les stations actives dans le sens des adresses croissantes de 1 à 126 (adresse 0 interdite), sous la forme d’une trame illustrée par la figure 3. </w:t>
      </w:r>
    </w:p>
    <w:p w:rsidR="00FD0230" w:rsidRPr="00AB242D" w:rsidRDefault="00FD0230" w:rsidP="00F43065">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La station d’adresse la plus élevée (HSA : Highest Station Address) redonne le jeton à la station d’adresse la plus faible, et boucle ainsi un anneau logique par adresses croissantes sur le bus physique.</w:t>
      </w:r>
    </w:p>
    <w:p w:rsidR="00E47B54" w:rsidRPr="00AB242D" w:rsidRDefault="00E47B54" w:rsidP="00C707BD">
      <w:pPr>
        <w:jc w:val="center"/>
        <w:rPr>
          <w:rFonts w:asciiTheme="majorBidi" w:hAnsiTheme="majorBidi" w:cstheme="majorBidi"/>
          <w:sz w:val="24"/>
          <w:szCs w:val="24"/>
        </w:rPr>
      </w:pPr>
      <w:bookmarkStart w:id="5" w:name="figure-sl3910030-web"/>
      <w:bookmarkEnd w:id="5"/>
    </w:p>
    <w:p w:rsidR="00FD0230" w:rsidRPr="00AB242D" w:rsidRDefault="00AF2187" w:rsidP="00C707BD">
      <w:pPr>
        <w:jc w:val="center"/>
        <w:rPr>
          <w:rFonts w:asciiTheme="majorBidi" w:hAnsiTheme="majorBidi" w:cstheme="majorBidi"/>
          <w:sz w:val="24"/>
          <w:szCs w:val="24"/>
        </w:rPr>
      </w:pPr>
      <w:r w:rsidRPr="00AB242D">
        <w:rPr>
          <w:rFonts w:asciiTheme="majorBidi" w:hAnsiTheme="majorBidi" w:cstheme="majorBidi"/>
          <w:noProof/>
          <w:sz w:val="24"/>
          <w:szCs w:val="24"/>
          <w:lang w:eastAsia="fr-FR"/>
        </w:rPr>
        <w:drawing>
          <wp:inline distT="0" distB="0" distL="0" distR="0">
            <wp:extent cx="1971675" cy="561975"/>
            <wp:effectExtent l="19050" t="0" r="9525" b="0"/>
            <wp:docPr id="5" name="Image 3" descr="C:\Users\HS\Desktop\Mémoir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S\Desktop\Mémoire\3.png"/>
                    <pic:cNvPicPr>
                      <a:picLocks noChangeAspect="1" noChangeArrowheads="1"/>
                    </pic:cNvPicPr>
                  </pic:nvPicPr>
                  <pic:blipFill>
                    <a:blip r:embed="rId16"/>
                    <a:srcRect/>
                    <a:stretch>
                      <a:fillRect/>
                    </a:stretch>
                  </pic:blipFill>
                  <pic:spPr bwMode="auto">
                    <a:xfrm>
                      <a:off x="0" y="0"/>
                      <a:ext cx="1971675" cy="561975"/>
                    </a:xfrm>
                    <a:prstGeom prst="rect">
                      <a:avLst/>
                    </a:prstGeom>
                    <a:noFill/>
                    <a:ln w="9525">
                      <a:noFill/>
                      <a:miter lim="800000"/>
                      <a:headEnd/>
                      <a:tailEnd/>
                    </a:ln>
                  </pic:spPr>
                </pic:pic>
              </a:graphicData>
            </a:graphic>
          </wp:inline>
        </w:drawing>
      </w:r>
    </w:p>
    <w:p w:rsidR="00FD0230" w:rsidRPr="00AB242D" w:rsidRDefault="00DA738B" w:rsidP="009417D5">
      <w:pPr>
        <w:jc w:val="center"/>
        <w:rPr>
          <w:rFonts w:asciiTheme="majorBidi" w:hAnsiTheme="majorBidi" w:cstheme="majorBidi"/>
        </w:rPr>
      </w:pPr>
      <w:r w:rsidRPr="00AB242D">
        <w:rPr>
          <w:rFonts w:asciiTheme="majorBidi" w:hAnsiTheme="majorBidi" w:cstheme="majorBidi"/>
          <w:b/>
          <w:bCs/>
        </w:rPr>
        <w:t>Figure 2.4</w:t>
      </w:r>
      <w:r w:rsidRPr="00AB242D">
        <w:rPr>
          <w:rFonts w:asciiTheme="majorBidi" w:hAnsiTheme="majorBidi" w:cstheme="majorBidi"/>
        </w:rPr>
        <w:t> </w:t>
      </w:r>
      <w:r w:rsidR="00FD0230" w:rsidRPr="00AB242D">
        <w:rPr>
          <w:rStyle w:val="contentlegende"/>
          <w:rFonts w:asciiTheme="majorBidi" w:hAnsiTheme="majorBidi" w:cstheme="majorBidi"/>
        </w:rPr>
        <w:t>Trame de jeton Profibus</w:t>
      </w:r>
    </w:p>
    <w:p w:rsidR="00FD0230" w:rsidRPr="00AB242D" w:rsidRDefault="00FD0230" w:rsidP="00F43065">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La trame jeton est constituée de trois caractères précédés d’une période de synchronisation de 33 bits, appelée SYN :</w:t>
      </w:r>
    </w:p>
    <w:p w:rsidR="00FD0230" w:rsidRPr="00AB242D" w:rsidRDefault="00FD0230" w:rsidP="00D41DA9">
      <w:pPr>
        <w:pStyle w:val="NormalWeb"/>
        <w:numPr>
          <w:ilvl w:val="0"/>
          <w:numId w:val="12"/>
        </w:numPr>
        <w:jc w:val="both"/>
        <w:rPr>
          <w:rFonts w:asciiTheme="majorBidi" w:hAnsiTheme="majorBidi" w:cstheme="majorBidi"/>
          <w:sz w:val="24"/>
          <w:szCs w:val="24"/>
          <w:lang w:val="fr-FR"/>
        </w:rPr>
      </w:pPr>
      <w:r w:rsidRPr="00AB242D">
        <w:rPr>
          <w:rFonts w:asciiTheme="majorBidi" w:hAnsiTheme="majorBidi" w:cstheme="majorBidi"/>
          <w:b/>
          <w:bCs/>
          <w:sz w:val="24"/>
          <w:szCs w:val="24"/>
          <w:lang w:val="fr-FR"/>
        </w:rPr>
        <w:t>SD</w:t>
      </w:r>
      <w:r w:rsidR="00627403" w:rsidRPr="00AB242D">
        <w:rPr>
          <w:rFonts w:asciiTheme="majorBidi" w:hAnsiTheme="majorBidi" w:cstheme="majorBidi"/>
          <w:b/>
          <w:bCs/>
          <w:sz w:val="24"/>
          <w:szCs w:val="24"/>
          <w:lang w:val="fr-FR"/>
        </w:rPr>
        <w:t>4 </w:t>
      </w:r>
      <w:r w:rsidR="00627403" w:rsidRPr="00AB242D">
        <w:rPr>
          <w:rFonts w:asciiTheme="majorBidi" w:hAnsiTheme="majorBidi" w:cstheme="majorBidi"/>
          <w:sz w:val="24"/>
          <w:szCs w:val="24"/>
          <w:lang w:val="fr-FR"/>
        </w:rPr>
        <w:t>: délimiteur d’en-tête (DCH) .</w:t>
      </w:r>
    </w:p>
    <w:p w:rsidR="00FD0230" w:rsidRPr="00AB242D" w:rsidRDefault="00627403" w:rsidP="00D41DA9">
      <w:pPr>
        <w:pStyle w:val="NormalWeb"/>
        <w:numPr>
          <w:ilvl w:val="0"/>
          <w:numId w:val="12"/>
        </w:numPr>
        <w:jc w:val="both"/>
        <w:rPr>
          <w:rFonts w:asciiTheme="majorBidi" w:hAnsiTheme="majorBidi" w:cstheme="majorBidi"/>
          <w:sz w:val="24"/>
          <w:szCs w:val="24"/>
        </w:rPr>
      </w:pPr>
      <w:r w:rsidRPr="00AB242D">
        <w:rPr>
          <w:rFonts w:asciiTheme="majorBidi" w:hAnsiTheme="majorBidi" w:cstheme="majorBidi"/>
          <w:b/>
          <w:bCs/>
          <w:sz w:val="24"/>
          <w:szCs w:val="24"/>
        </w:rPr>
        <w:t>DA:</w:t>
      </w:r>
      <w:r w:rsidRPr="00AB242D">
        <w:rPr>
          <w:rFonts w:asciiTheme="majorBidi" w:hAnsiTheme="majorBidi" w:cstheme="majorBidi"/>
          <w:sz w:val="24"/>
          <w:szCs w:val="24"/>
        </w:rPr>
        <w:t xml:space="preserve"> address de destination.</w:t>
      </w:r>
    </w:p>
    <w:p w:rsidR="00FD0230" w:rsidRPr="00AB242D" w:rsidRDefault="00627403" w:rsidP="00D41DA9">
      <w:pPr>
        <w:pStyle w:val="NormalWeb"/>
        <w:numPr>
          <w:ilvl w:val="0"/>
          <w:numId w:val="12"/>
        </w:numPr>
        <w:jc w:val="both"/>
        <w:rPr>
          <w:rFonts w:asciiTheme="majorBidi" w:hAnsiTheme="majorBidi" w:cstheme="majorBidi"/>
          <w:sz w:val="24"/>
          <w:szCs w:val="24"/>
        </w:rPr>
      </w:pPr>
      <w:r w:rsidRPr="00AB242D">
        <w:rPr>
          <w:rFonts w:asciiTheme="majorBidi" w:hAnsiTheme="majorBidi" w:cstheme="majorBidi"/>
          <w:b/>
          <w:bCs/>
          <w:sz w:val="24"/>
          <w:szCs w:val="24"/>
        </w:rPr>
        <w:t>SA:</w:t>
      </w:r>
      <w:r w:rsidRPr="00AB242D">
        <w:rPr>
          <w:rFonts w:asciiTheme="majorBidi" w:hAnsiTheme="majorBidi" w:cstheme="majorBidi"/>
          <w:sz w:val="24"/>
          <w:szCs w:val="24"/>
        </w:rPr>
        <w:t>address</w:t>
      </w:r>
      <w:r w:rsidR="00FD0230" w:rsidRPr="00AB242D">
        <w:rPr>
          <w:rFonts w:asciiTheme="majorBidi" w:hAnsiTheme="majorBidi" w:cstheme="majorBidi"/>
          <w:sz w:val="24"/>
          <w:szCs w:val="24"/>
        </w:rPr>
        <w:t xml:space="preserve"> source.</w:t>
      </w:r>
    </w:p>
    <w:p w:rsidR="00FD0230" w:rsidRPr="00AB242D" w:rsidRDefault="00FD0230" w:rsidP="00F43065">
      <w:pPr>
        <w:pStyle w:val="NormalWeb"/>
        <w:ind w:firstLine="360"/>
        <w:jc w:val="both"/>
        <w:rPr>
          <w:rFonts w:asciiTheme="majorBidi" w:hAnsiTheme="majorBidi" w:cstheme="majorBidi"/>
          <w:sz w:val="24"/>
          <w:szCs w:val="24"/>
          <w:lang w:val="fr-FR"/>
        </w:rPr>
      </w:pPr>
      <w:r w:rsidRPr="00AB242D">
        <w:rPr>
          <w:rFonts w:asciiTheme="majorBidi" w:hAnsiTheme="majorBidi" w:cstheme="majorBidi"/>
          <w:sz w:val="24"/>
          <w:szCs w:val="24"/>
          <w:lang w:val="fr-FR"/>
        </w:rPr>
        <w:t>Pour la gestion de l’anneau logique, chaque station active mémorise trois paramètres :</w:t>
      </w:r>
    </w:p>
    <w:p w:rsidR="00FD0230" w:rsidRPr="00AB242D" w:rsidRDefault="00FD0230" w:rsidP="00D41DA9">
      <w:pPr>
        <w:pStyle w:val="NormalWeb"/>
        <w:numPr>
          <w:ilvl w:val="0"/>
          <w:numId w:val="11"/>
        </w:numPr>
        <w:jc w:val="both"/>
        <w:rPr>
          <w:rFonts w:asciiTheme="majorBidi" w:hAnsiTheme="majorBidi" w:cstheme="majorBidi"/>
          <w:sz w:val="24"/>
          <w:szCs w:val="24"/>
          <w:lang w:val="fr-FR"/>
        </w:rPr>
      </w:pPr>
      <w:r w:rsidRPr="00AB242D">
        <w:rPr>
          <w:rFonts w:asciiTheme="majorBidi" w:hAnsiTheme="majorBidi" w:cstheme="majorBidi"/>
          <w:b/>
          <w:bCs/>
          <w:sz w:val="24"/>
          <w:szCs w:val="24"/>
          <w:lang w:val="fr-FR"/>
        </w:rPr>
        <w:t>TS</w:t>
      </w:r>
      <w:r w:rsidRPr="00AB242D">
        <w:rPr>
          <w:rFonts w:asciiTheme="majorBidi" w:hAnsiTheme="majorBidi" w:cstheme="majorBidi"/>
          <w:sz w:val="24"/>
          <w:szCs w:val="24"/>
          <w:lang w:val="fr-FR"/>
        </w:rPr>
        <w:t xml:space="preserve"> (this station) : adresse de la station locale ;</w:t>
      </w:r>
    </w:p>
    <w:p w:rsidR="00FD0230" w:rsidRPr="00AB242D" w:rsidRDefault="00FD0230" w:rsidP="00D41DA9">
      <w:pPr>
        <w:pStyle w:val="NormalWeb"/>
        <w:numPr>
          <w:ilvl w:val="0"/>
          <w:numId w:val="10"/>
        </w:numPr>
        <w:jc w:val="both"/>
        <w:rPr>
          <w:rFonts w:asciiTheme="majorBidi" w:hAnsiTheme="majorBidi" w:cstheme="majorBidi"/>
          <w:sz w:val="24"/>
          <w:szCs w:val="24"/>
          <w:lang w:val="fr-FR"/>
        </w:rPr>
      </w:pPr>
      <w:r w:rsidRPr="00AB242D">
        <w:rPr>
          <w:rFonts w:asciiTheme="majorBidi" w:hAnsiTheme="majorBidi" w:cstheme="majorBidi"/>
          <w:b/>
          <w:bCs/>
          <w:sz w:val="24"/>
          <w:szCs w:val="24"/>
          <w:lang w:val="fr-FR"/>
        </w:rPr>
        <w:t>PS</w:t>
      </w:r>
      <w:r w:rsidRPr="00AB242D">
        <w:rPr>
          <w:rFonts w:asciiTheme="majorBidi" w:hAnsiTheme="majorBidi" w:cstheme="majorBidi"/>
          <w:sz w:val="24"/>
          <w:szCs w:val="24"/>
          <w:lang w:val="fr-FR"/>
        </w:rPr>
        <w:t xml:space="preserve"> (previous station) : adresse de la station précédente dans l’anneau logique ;</w:t>
      </w:r>
    </w:p>
    <w:p w:rsidR="00FD0230" w:rsidRPr="00AB242D" w:rsidRDefault="00FD0230" w:rsidP="00D41DA9">
      <w:pPr>
        <w:pStyle w:val="NormalWeb"/>
        <w:numPr>
          <w:ilvl w:val="0"/>
          <w:numId w:val="9"/>
        </w:numPr>
        <w:jc w:val="both"/>
        <w:rPr>
          <w:rFonts w:asciiTheme="majorBidi" w:hAnsiTheme="majorBidi" w:cstheme="majorBidi"/>
          <w:sz w:val="24"/>
          <w:szCs w:val="24"/>
          <w:lang w:val="fr-FR"/>
        </w:rPr>
      </w:pPr>
      <w:r w:rsidRPr="00AB242D">
        <w:rPr>
          <w:rFonts w:asciiTheme="majorBidi" w:hAnsiTheme="majorBidi" w:cstheme="majorBidi"/>
          <w:b/>
          <w:bCs/>
          <w:sz w:val="24"/>
          <w:szCs w:val="24"/>
          <w:lang w:val="fr-FR"/>
        </w:rPr>
        <w:t>NS</w:t>
      </w:r>
      <w:r w:rsidRPr="00AB242D">
        <w:rPr>
          <w:rFonts w:asciiTheme="majorBidi" w:hAnsiTheme="majorBidi" w:cstheme="majorBidi"/>
          <w:sz w:val="24"/>
          <w:szCs w:val="24"/>
          <w:lang w:val="fr-FR"/>
        </w:rPr>
        <w:t xml:space="preserve"> (next station) : adresse de la station suivante dans l’anneau logique.</w:t>
      </w:r>
    </w:p>
    <w:p w:rsidR="00D9447C" w:rsidRPr="00AB242D" w:rsidRDefault="00FD0230" w:rsidP="00F43065">
      <w:pPr>
        <w:pStyle w:val="NormalWeb"/>
        <w:ind w:firstLine="360"/>
        <w:jc w:val="both"/>
        <w:rPr>
          <w:rFonts w:asciiTheme="majorBidi" w:hAnsiTheme="majorBidi" w:cstheme="majorBidi"/>
          <w:sz w:val="24"/>
          <w:szCs w:val="24"/>
          <w:lang w:val="fr-FR"/>
        </w:rPr>
      </w:pPr>
      <w:r w:rsidRPr="00AB242D">
        <w:rPr>
          <w:rFonts w:asciiTheme="majorBidi" w:hAnsiTheme="majorBidi" w:cstheme="majorBidi"/>
          <w:sz w:val="24"/>
          <w:szCs w:val="24"/>
          <w:lang w:val="fr-FR"/>
        </w:rPr>
        <w:t>La circulation du jeton sur l’anneau logique sur le bus respecte les antécédences décrites par les paramètres TS, PS et NS de chaque station, comme le montre la figure </w:t>
      </w:r>
      <w:r w:rsidR="001D172E" w:rsidRPr="00AB242D">
        <w:rPr>
          <w:rFonts w:asciiTheme="majorBidi" w:hAnsiTheme="majorBidi" w:cstheme="majorBidi"/>
          <w:sz w:val="24"/>
          <w:szCs w:val="24"/>
          <w:lang w:val="fr-FR"/>
        </w:rPr>
        <w:t>5</w:t>
      </w:r>
      <w:r w:rsidRPr="00AB242D">
        <w:rPr>
          <w:rFonts w:asciiTheme="majorBidi" w:hAnsiTheme="majorBidi" w:cstheme="majorBidi"/>
          <w:sz w:val="24"/>
          <w:szCs w:val="24"/>
          <w:lang w:val="fr-FR"/>
        </w:rPr>
        <w:t>. De plus, chaque station active maintient à jour trois tables ou listes d’adresses de stations lui permettant de gérer la circulation du jeton et de s’adapter à une déconnexion de station ou à une connexion de nouvelle station :</w:t>
      </w:r>
    </w:p>
    <w:p w:rsidR="00FE0500" w:rsidRPr="00AB242D" w:rsidRDefault="00FE0500" w:rsidP="00FE0500">
      <w:pPr>
        <w:pStyle w:val="NormalWeb"/>
        <w:ind w:left="720"/>
        <w:jc w:val="both"/>
        <w:rPr>
          <w:rFonts w:asciiTheme="majorBidi" w:hAnsiTheme="majorBidi" w:cstheme="majorBidi"/>
          <w:sz w:val="24"/>
          <w:szCs w:val="24"/>
          <w:lang w:val="fr-FR"/>
        </w:rPr>
      </w:pPr>
    </w:p>
    <w:p w:rsidR="0022093D" w:rsidRPr="00AB242D" w:rsidRDefault="0022093D" w:rsidP="00FE0500">
      <w:pPr>
        <w:pStyle w:val="NormalWeb"/>
        <w:ind w:left="720"/>
        <w:jc w:val="both"/>
        <w:rPr>
          <w:rFonts w:asciiTheme="majorBidi" w:hAnsiTheme="majorBidi" w:cstheme="majorBidi"/>
          <w:sz w:val="24"/>
          <w:szCs w:val="24"/>
          <w:lang w:val="fr-FR"/>
        </w:rPr>
      </w:pPr>
    </w:p>
    <w:p w:rsidR="00FE0500" w:rsidRPr="00AB242D" w:rsidRDefault="00FE0500" w:rsidP="00FE0500">
      <w:pPr>
        <w:pStyle w:val="NormalWeb"/>
        <w:ind w:left="720"/>
        <w:jc w:val="both"/>
        <w:rPr>
          <w:rFonts w:asciiTheme="majorBidi" w:hAnsiTheme="majorBidi" w:cstheme="majorBidi"/>
          <w:sz w:val="24"/>
          <w:szCs w:val="24"/>
          <w:lang w:val="fr-FR"/>
        </w:rPr>
      </w:pPr>
    </w:p>
    <w:p w:rsidR="00D9447C" w:rsidRPr="00AB242D" w:rsidRDefault="00627403" w:rsidP="00F43065">
      <w:pPr>
        <w:pStyle w:val="NormalWeb"/>
        <w:numPr>
          <w:ilvl w:val="0"/>
          <w:numId w:val="8"/>
        </w:numPr>
        <w:ind w:left="426" w:hanging="284"/>
        <w:jc w:val="both"/>
        <w:rPr>
          <w:rFonts w:asciiTheme="majorBidi" w:hAnsiTheme="majorBidi" w:cstheme="majorBidi"/>
          <w:sz w:val="24"/>
          <w:szCs w:val="24"/>
          <w:lang w:val="fr-FR"/>
        </w:rPr>
      </w:pPr>
      <w:r w:rsidRPr="00AB242D">
        <w:rPr>
          <w:rFonts w:asciiTheme="majorBidi" w:hAnsiTheme="majorBidi" w:cstheme="majorBidi"/>
          <w:b/>
          <w:bCs/>
          <w:sz w:val="24"/>
          <w:szCs w:val="24"/>
          <w:lang w:val="fr-FR"/>
        </w:rPr>
        <w:t>Live</w:t>
      </w:r>
      <w:r w:rsidR="00FD0230" w:rsidRPr="00AB242D">
        <w:rPr>
          <w:rFonts w:asciiTheme="majorBidi" w:hAnsiTheme="majorBidi" w:cstheme="majorBidi"/>
          <w:b/>
          <w:bCs/>
          <w:sz w:val="24"/>
          <w:szCs w:val="24"/>
          <w:lang w:val="fr-FR"/>
        </w:rPr>
        <w:t xml:space="preserve"> List :</w:t>
      </w:r>
    </w:p>
    <w:p w:rsidR="00FD0230" w:rsidRPr="00AB242D" w:rsidRDefault="00D9447C" w:rsidP="00F43065">
      <w:pPr>
        <w:pStyle w:val="NormalWeb"/>
        <w:ind w:firstLine="360"/>
        <w:jc w:val="both"/>
        <w:rPr>
          <w:rFonts w:asciiTheme="majorBidi" w:hAnsiTheme="majorBidi" w:cstheme="majorBidi"/>
          <w:sz w:val="24"/>
          <w:szCs w:val="24"/>
          <w:lang w:val="fr-FR"/>
        </w:rPr>
      </w:pPr>
      <w:r w:rsidRPr="00AB242D">
        <w:rPr>
          <w:rFonts w:asciiTheme="majorBidi" w:hAnsiTheme="majorBidi" w:cstheme="majorBidi"/>
          <w:sz w:val="24"/>
          <w:szCs w:val="24"/>
          <w:lang w:val="fr-FR"/>
        </w:rPr>
        <w:t>C’est</w:t>
      </w:r>
      <w:r w:rsidR="00FD0230" w:rsidRPr="00AB242D">
        <w:rPr>
          <w:rFonts w:asciiTheme="majorBidi" w:hAnsiTheme="majorBidi" w:cstheme="majorBidi"/>
          <w:sz w:val="24"/>
          <w:szCs w:val="24"/>
          <w:lang w:val="fr-FR"/>
        </w:rPr>
        <w:t xml:space="preserve"> une liste contenant les adresses de toutes les stations présentes sur le bus, qu’elles soient maîtres ou esclaves, répondant au cycle d’interrogation cyclique du maître ou au pass</w:t>
      </w:r>
      <w:r w:rsidR="00627403" w:rsidRPr="00AB242D">
        <w:rPr>
          <w:rFonts w:asciiTheme="majorBidi" w:hAnsiTheme="majorBidi" w:cstheme="majorBidi"/>
          <w:sz w:val="24"/>
          <w:szCs w:val="24"/>
          <w:lang w:val="fr-FR"/>
        </w:rPr>
        <w:t>age du jeton.</w:t>
      </w:r>
    </w:p>
    <w:p w:rsidR="00D9447C" w:rsidRPr="00AB242D" w:rsidRDefault="00FD0230" w:rsidP="00F43065">
      <w:pPr>
        <w:pStyle w:val="NormalWeb"/>
        <w:numPr>
          <w:ilvl w:val="0"/>
          <w:numId w:val="1"/>
        </w:numPr>
        <w:ind w:left="426"/>
        <w:jc w:val="both"/>
        <w:rPr>
          <w:rFonts w:asciiTheme="majorBidi" w:hAnsiTheme="majorBidi" w:cstheme="majorBidi"/>
          <w:sz w:val="24"/>
          <w:szCs w:val="24"/>
        </w:rPr>
      </w:pPr>
      <w:r w:rsidRPr="00AB242D">
        <w:rPr>
          <w:rFonts w:asciiTheme="majorBidi" w:hAnsiTheme="majorBidi" w:cstheme="majorBidi"/>
          <w:b/>
          <w:bCs/>
          <w:sz w:val="24"/>
          <w:szCs w:val="24"/>
        </w:rPr>
        <w:t>List of Active Station (LAS) :</w:t>
      </w:r>
    </w:p>
    <w:p w:rsidR="00472259" w:rsidRPr="00AB242D" w:rsidRDefault="00D9447C" w:rsidP="00F43065">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C</w:t>
      </w:r>
      <w:r w:rsidR="00FD0230" w:rsidRPr="00AB242D">
        <w:rPr>
          <w:rFonts w:asciiTheme="majorBidi" w:hAnsiTheme="majorBidi" w:cstheme="majorBidi"/>
          <w:sz w:val="24"/>
          <w:szCs w:val="24"/>
          <w:lang w:val="fr-FR"/>
        </w:rPr>
        <w:t xml:space="preserve">’est une liste d’adresses constituée par chaque station active, après la mise sous tension lors de la phase d’écoute du jeton (listen-token) par l’analyse des trames de jeton circulant sur le réseau. La table </w:t>
      </w:r>
      <w:r w:rsidR="00FD0230" w:rsidRPr="00AB242D">
        <w:rPr>
          <w:rFonts w:asciiTheme="majorBidi" w:hAnsiTheme="majorBidi" w:cstheme="majorBidi"/>
          <w:b/>
          <w:bCs/>
          <w:sz w:val="24"/>
          <w:szCs w:val="24"/>
          <w:lang w:val="fr-FR"/>
        </w:rPr>
        <w:t>LAS</w:t>
      </w:r>
      <w:r w:rsidR="00FD0230" w:rsidRPr="00AB242D">
        <w:rPr>
          <w:rFonts w:asciiTheme="majorBidi" w:hAnsiTheme="majorBidi" w:cstheme="majorBidi"/>
          <w:sz w:val="24"/>
          <w:szCs w:val="24"/>
          <w:lang w:val="fr-FR"/>
        </w:rPr>
        <w:t xml:space="preserve"> est identique sur toutes les stations, en régime permanent du réseau, et elle est mise à jour dynamiquement au gré des stations apparaiss</w:t>
      </w:r>
      <w:r w:rsidRPr="00AB242D">
        <w:rPr>
          <w:rFonts w:asciiTheme="majorBidi" w:hAnsiTheme="majorBidi" w:cstheme="majorBidi"/>
          <w:sz w:val="24"/>
          <w:szCs w:val="24"/>
          <w:lang w:val="fr-FR"/>
        </w:rPr>
        <w:t>ant ou disparaissant du réseau .</w:t>
      </w:r>
    </w:p>
    <w:p w:rsidR="00627403" w:rsidRPr="00AB242D" w:rsidRDefault="00FD0230" w:rsidP="00D41DA9">
      <w:pPr>
        <w:pStyle w:val="NormalWeb"/>
        <w:numPr>
          <w:ilvl w:val="0"/>
          <w:numId w:val="1"/>
        </w:numPr>
        <w:ind w:left="426"/>
        <w:jc w:val="both"/>
        <w:rPr>
          <w:rFonts w:asciiTheme="majorBidi" w:hAnsiTheme="majorBidi" w:cstheme="majorBidi"/>
          <w:sz w:val="24"/>
          <w:szCs w:val="24"/>
          <w:lang w:val="fr-FR"/>
        </w:rPr>
      </w:pPr>
      <w:r w:rsidRPr="00AB242D">
        <w:rPr>
          <w:rFonts w:asciiTheme="majorBidi" w:hAnsiTheme="majorBidi" w:cstheme="majorBidi"/>
          <w:b/>
          <w:bCs/>
          <w:sz w:val="24"/>
          <w:szCs w:val="24"/>
          <w:lang w:val="fr-FR"/>
        </w:rPr>
        <w:t>Gap List (GAPL) :</w:t>
      </w:r>
    </w:p>
    <w:p w:rsidR="00FD0230" w:rsidRPr="00AB242D" w:rsidRDefault="00D9447C" w:rsidP="00F43065">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C</w:t>
      </w:r>
      <w:r w:rsidR="00FD0230" w:rsidRPr="00AB242D">
        <w:rPr>
          <w:rFonts w:asciiTheme="majorBidi" w:hAnsiTheme="majorBidi" w:cstheme="majorBidi"/>
          <w:sz w:val="24"/>
          <w:szCs w:val="24"/>
          <w:lang w:val="fr-FR"/>
        </w:rPr>
        <w:t xml:space="preserve">’est une liste d’adresses, spécifique à chaque station active. Gap signifiant intervalle, la </w:t>
      </w:r>
      <w:r w:rsidR="00FD0230" w:rsidRPr="00AB242D">
        <w:rPr>
          <w:rFonts w:asciiTheme="majorBidi" w:hAnsiTheme="majorBidi" w:cstheme="majorBidi"/>
          <w:b/>
          <w:bCs/>
          <w:sz w:val="24"/>
          <w:szCs w:val="24"/>
          <w:lang w:val="fr-FR"/>
        </w:rPr>
        <w:t>GAPL</w:t>
      </w:r>
      <w:r w:rsidR="00FD0230" w:rsidRPr="00AB242D">
        <w:rPr>
          <w:rFonts w:asciiTheme="majorBidi" w:hAnsiTheme="majorBidi" w:cstheme="majorBidi"/>
          <w:sz w:val="24"/>
          <w:szCs w:val="24"/>
          <w:lang w:val="fr-FR"/>
        </w:rPr>
        <w:t xml:space="preserve"> est constituée de toutes les adresses Profibus qui suivent immédiatement l’adresse de la station locale (TS) jusqu’à l’adresse de la prochaine station active dans l’anneau logique (NS). Chaque station surveille l’apparition sur le réseau d’une nouvelle station comprise entre son adresse (TS) et l’adresse de la prochaine station (NS). Lorsqu’un temps paramétrable à la configuration du réseau (T</w:t>
      </w:r>
      <w:r w:rsidR="00FD0230" w:rsidRPr="00AB242D">
        <w:rPr>
          <w:rFonts w:asciiTheme="majorBidi" w:hAnsiTheme="majorBidi" w:cstheme="majorBidi"/>
          <w:sz w:val="24"/>
          <w:szCs w:val="24"/>
          <w:vertAlign w:val="subscript"/>
          <w:lang w:val="fr-FR"/>
        </w:rPr>
        <w:t>GUD</w:t>
      </w:r>
      <w:r w:rsidR="00FD0230" w:rsidRPr="00AB242D">
        <w:rPr>
          <w:rFonts w:asciiTheme="majorBidi" w:hAnsiTheme="majorBidi" w:cstheme="majorBidi"/>
          <w:sz w:val="24"/>
          <w:szCs w:val="24"/>
          <w:lang w:val="fr-FR"/>
        </w:rPr>
        <w:t> : Time Gap UpDate), appelé gaptime, est dépassé, la station active invite une station par scrutation d’adresse croissante dans la GAPL à s’intégrer à l’anneau logique de circulation du jeton.</w:t>
      </w:r>
    </w:p>
    <w:p w:rsidR="00FD0230" w:rsidRPr="00AB242D" w:rsidRDefault="00FD0230" w:rsidP="00F43065">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Lorsqu’une station active (TS) reçoit le jeton de la station précédente (PS) dans la LAS, elle peut alors démarrer la communication avec les stations esclaves ou maîtres partenaires.</w:t>
      </w:r>
    </w:p>
    <w:p w:rsidR="00FD0230" w:rsidRPr="00AB242D" w:rsidRDefault="00AF2187" w:rsidP="00C707BD">
      <w:pPr>
        <w:jc w:val="center"/>
        <w:rPr>
          <w:rFonts w:asciiTheme="majorBidi" w:hAnsiTheme="majorBidi" w:cstheme="majorBidi"/>
          <w:sz w:val="24"/>
          <w:szCs w:val="24"/>
        </w:rPr>
      </w:pPr>
      <w:bookmarkStart w:id="6" w:name="figure-sl3910031-web"/>
      <w:bookmarkEnd w:id="6"/>
      <w:r w:rsidRPr="00AB242D">
        <w:rPr>
          <w:rFonts w:asciiTheme="majorBidi" w:hAnsiTheme="majorBidi" w:cstheme="majorBidi"/>
          <w:noProof/>
          <w:sz w:val="24"/>
          <w:szCs w:val="24"/>
          <w:lang w:eastAsia="fr-FR"/>
        </w:rPr>
        <w:drawing>
          <wp:inline distT="0" distB="0" distL="0" distR="0">
            <wp:extent cx="3524250" cy="2247900"/>
            <wp:effectExtent l="19050" t="0" r="0" b="0"/>
            <wp:docPr id="12" name="Image 5" descr="C:\Users\HS\Desktop\Mémoir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S\Desktop\Mémoire\4.png"/>
                    <pic:cNvPicPr>
                      <a:picLocks noChangeAspect="1" noChangeArrowheads="1"/>
                    </pic:cNvPicPr>
                  </pic:nvPicPr>
                  <pic:blipFill>
                    <a:blip r:embed="rId17"/>
                    <a:srcRect/>
                    <a:stretch>
                      <a:fillRect/>
                    </a:stretch>
                  </pic:blipFill>
                  <pic:spPr bwMode="auto">
                    <a:xfrm>
                      <a:off x="0" y="0"/>
                      <a:ext cx="3524250" cy="2247900"/>
                    </a:xfrm>
                    <a:prstGeom prst="rect">
                      <a:avLst/>
                    </a:prstGeom>
                    <a:noFill/>
                    <a:ln w="9525">
                      <a:noFill/>
                      <a:miter lim="800000"/>
                      <a:headEnd/>
                      <a:tailEnd/>
                    </a:ln>
                  </pic:spPr>
                </pic:pic>
              </a:graphicData>
            </a:graphic>
          </wp:inline>
        </w:drawing>
      </w:r>
    </w:p>
    <w:p w:rsidR="00FD0230" w:rsidRPr="00AB242D" w:rsidRDefault="00DA738B" w:rsidP="009417D5">
      <w:pPr>
        <w:jc w:val="center"/>
        <w:rPr>
          <w:rFonts w:asciiTheme="majorBidi" w:hAnsiTheme="majorBidi" w:cstheme="majorBidi"/>
          <w:sz w:val="24"/>
          <w:szCs w:val="24"/>
        </w:rPr>
      </w:pPr>
      <w:r w:rsidRPr="00AB242D">
        <w:rPr>
          <w:rFonts w:asciiTheme="majorBidi" w:hAnsiTheme="majorBidi" w:cstheme="majorBidi"/>
          <w:b/>
          <w:bCs/>
        </w:rPr>
        <w:t>Figure 2.5</w:t>
      </w:r>
      <w:r w:rsidR="00FD0230" w:rsidRPr="00AB242D">
        <w:rPr>
          <w:rStyle w:val="contentlegende"/>
          <w:rFonts w:asciiTheme="majorBidi" w:hAnsiTheme="majorBidi" w:cstheme="majorBidi"/>
          <w:sz w:val="24"/>
          <w:szCs w:val="24"/>
        </w:rPr>
        <w:t>Circulation du jeton</w:t>
      </w:r>
    </w:p>
    <w:p w:rsidR="00FD0230" w:rsidRPr="00AB242D" w:rsidRDefault="00FD0230" w:rsidP="00C707BD">
      <w:pPr>
        <w:jc w:val="both"/>
        <w:rPr>
          <w:rFonts w:asciiTheme="majorBidi" w:hAnsiTheme="majorBidi" w:cstheme="majorBidi"/>
          <w:sz w:val="24"/>
          <w:szCs w:val="24"/>
        </w:rPr>
      </w:pPr>
    </w:p>
    <w:p w:rsidR="00FD0230" w:rsidRPr="00AB242D" w:rsidRDefault="00FD0230" w:rsidP="00F43065">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Après que la station active a terminé ses communications, elle passe le jeton à son successeur (NS). En cas de non-réponse de la station successeur, et après deux répétitions maximum, la station active tente de trouver un autre successeur maître en explorant sa liste LAS. En cas d’échec, la station se trouvera en situation de seul maître sur le réseau et se passera le jeton.</w:t>
      </w:r>
    </w:p>
    <w:p w:rsidR="00FD0230" w:rsidRPr="00AB242D" w:rsidRDefault="00FD0230" w:rsidP="00F43065">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Lorsqu’une station reçoit le jeton d’une station différente de celle enregistrée PS dans la LAS, la station active ignore le passage de jeton. À la deuxième tentative, la station active reconnaît alors que la configuration de l’anneau logique a changé ; elle remplace l’adresse de PS par l’adresse de la station lui ayant passé le jeton dans la LAS, et réorganise ainsi l’anneau logique.</w:t>
      </w:r>
    </w:p>
    <w:p w:rsidR="00FD0230" w:rsidRPr="00AB242D" w:rsidRDefault="00FD0230" w:rsidP="00F43065">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Chaque station active acquitte les trames de passage du jeton. En cas de non-acquittement sous une temporisation chien de garde (Slot Time), la station émettrice réémet la trame de passage de jeton à concurrence de trois fois. Après quoi, sans réponse, le jeton est passé à la station suivante. La table LAS et les champs PS et NS sont mis à jour dans les stations.</w:t>
      </w:r>
    </w:p>
    <w:p w:rsidR="00FD0230" w:rsidRPr="00AB242D" w:rsidRDefault="00FD0230" w:rsidP="00F43065">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L’initialisation de l’anneau logique est réalisée automatiquement par la première station présente sur le réseau, en interrogeant les stations d’adresse supérieure par une requête Request FDL-Status, comme le montre la figure </w:t>
      </w:r>
      <w:r w:rsidR="001D172E" w:rsidRPr="00AB242D">
        <w:rPr>
          <w:rFonts w:asciiTheme="majorBidi" w:hAnsiTheme="majorBidi" w:cstheme="majorBidi"/>
          <w:sz w:val="24"/>
          <w:szCs w:val="24"/>
          <w:lang w:val="fr-FR"/>
        </w:rPr>
        <w:t>6</w:t>
      </w:r>
      <w:r w:rsidRPr="00AB242D">
        <w:rPr>
          <w:rFonts w:asciiTheme="majorBidi" w:hAnsiTheme="majorBidi" w:cstheme="majorBidi"/>
          <w:sz w:val="24"/>
          <w:szCs w:val="24"/>
          <w:lang w:val="fr-FR"/>
        </w:rPr>
        <w:t>. À la suite d’une demande d’entrée dans l’anneau logique, une station peut répondre par :</w:t>
      </w:r>
    </w:p>
    <w:p w:rsidR="00FD0230" w:rsidRPr="00AB242D" w:rsidRDefault="00266194" w:rsidP="00D41DA9">
      <w:pPr>
        <w:pStyle w:val="NormalWeb"/>
        <w:numPr>
          <w:ilvl w:val="0"/>
          <w:numId w:val="1"/>
        </w:numPr>
        <w:jc w:val="both"/>
        <w:rPr>
          <w:rFonts w:asciiTheme="majorBidi" w:hAnsiTheme="majorBidi" w:cstheme="majorBidi"/>
          <w:sz w:val="24"/>
          <w:szCs w:val="24"/>
          <w:lang w:val="fr-FR"/>
        </w:rPr>
      </w:pPr>
      <w:r w:rsidRPr="00AB242D">
        <w:rPr>
          <w:rFonts w:asciiTheme="majorBidi" w:hAnsiTheme="majorBidi" w:cstheme="majorBidi"/>
          <w:sz w:val="24"/>
          <w:szCs w:val="24"/>
          <w:lang w:val="fr-FR"/>
        </w:rPr>
        <w:t>P</w:t>
      </w:r>
      <w:r w:rsidR="00FD0230" w:rsidRPr="00AB242D">
        <w:rPr>
          <w:rFonts w:asciiTheme="majorBidi" w:hAnsiTheme="majorBidi" w:cstheme="majorBidi"/>
          <w:sz w:val="24"/>
          <w:szCs w:val="24"/>
          <w:lang w:val="fr-FR"/>
        </w:rPr>
        <w:t>rêt à entrer dans</w:t>
      </w:r>
      <w:r w:rsidRPr="00AB242D">
        <w:rPr>
          <w:rFonts w:asciiTheme="majorBidi" w:hAnsiTheme="majorBidi" w:cstheme="majorBidi"/>
          <w:sz w:val="24"/>
          <w:szCs w:val="24"/>
          <w:lang w:val="fr-FR"/>
        </w:rPr>
        <w:t xml:space="preserve"> l’anneau comme station active.</w:t>
      </w:r>
    </w:p>
    <w:p w:rsidR="00FD0230" w:rsidRPr="00AB242D" w:rsidRDefault="00266194" w:rsidP="00D41DA9">
      <w:pPr>
        <w:pStyle w:val="NormalWeb"/>
        <w:numPr>
          <w:ilvl w:val="0"/>
          <w:numId w:val="1"/>
        </w:numPr>
        <w:jc w:val="both"/>
        <w:rPr>
          <w:rFonts w:asciiTheme="majorBidi" w:hAnsiTheme="majorBidi" w:cstheme="majorBidi"/>
          <w:sz w:val="24"/>
          <w:szCs w:val="24"/>
        </w:rPr>
      </w:pPr>
      <w:r w:rsidRPr="00AB242D">
        <w:rPr>
          <w:rFonts w:asciiTheme="majorBidi" w:hAnsiTheme="majorBidi" w:cstheme="majorBidi"/>
          <w:sz w:val="24"/>
          <w:szCs w:val="24"/>
        </w:rPr>
        <w:t>Non prêt.</w:t>
      </w:r>
    </w:p>
    <w:p w:rsidR="00FD0230" w:rsidRPr="00AB242D" w:rsidRDefault="00266194" w:rsidP="00D41DA9">
      <w:pPr>
        <w:pStyle w:val="NormalWeb"/>
        <w:numPr>
          <w:ilvl w:val="0"/>
          <w:numId w:val="1"/>
        </w:numPr>
        <w:jc w:val="both"/>
        <w:rPr>
          <w:rFonts w:asciiTheme="majorBidi" w:hAnsiTheme="majorBidi" w:cstheme="majorBidi"/>
          <w:sz w:val="24"/>
          <w:szCs w:val="24"/>
        </w:rPr>
      </w:pPr>
      <w:r w:rsidRPr="00AB242D">
        <w:rPr>
          <w:rFonts w:asciiTheme="majorBidi" w:hAnsiTheme="majorBidi" w:cstheme="majorBidi"/>
          <w:sz w:val="24"/>
          <w:szCs w:val="24"/>
        </w:rPr>
        <w:t>Station</w:t>
      </w:r>
      <w:r w:rsidR="00FD0230" w:rsidRPr="00AB242D">
        <w:rPr>
          <w:rFonts w:asciiTheme="majorBidi" w:hAnsiTheme="majorBidi" w:cstheme="majorBidi"/>
          <w:sz w:val="24"/>
          <w:szCs w:val="24"/>
        </w:rPr>
        <w:t xml:space="preserve"> passive.</w:t>
      </w:r>
    </w:p>
    <w:p w:rsidR="00AF2187" w:rsidRPr="00AB242D" w:rsidRDefault="00AF2187" w:rsidP="00C707BD">
      <w:pPr>
        <w:pStyle w:val="NormalWeb"/>
        <w:jc w:val="center"/>
        <w:rPr>
          <w:rFonts w:asciiTheme="majorBidi" w:hAnsiTheme="majorBidi" w:cstheme="majorBidi"/>
          <w:sz w:val="24"/>
          <w:szCs w:val="24"/>
        </w:rPr>
      </w:pPr>
      <w:r w:rsidRPr="00AB242D">
        <w:rPr>
          <w:rFonts w:asciiTheme="majorBidi" w:hAnsiTheme="majorBidi" w:cstheme="majorBidi"/>
          <w:noProof/>
          <w:sz w:val="24"/>
          <w:szCs w:val="24"/>
          <w:lang w:val="fr-FR" w:eastAsia="fr-FR" w:bidi="ar-SA"/>
        </w:rPr>
        <w:drawing>
          <wp:inline distT="0" distB="0" distL="0" distR="0">
            <wp:extent cx="4029075" cy="2524125"/>
            <wp:effectExtent l="19050" t="0" r="9525" b="0"/>
            <wp:docPr id="14" name="Image 7" descr="C:\Users\HS\Desktop\Mémoir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HS\Desktop\Mémoire\5.png"/>
                    <pic:cNvPicPr>
                      <a:picLocks noChangeAspect="1" noChangeArrowheads="1"/>
                    </pic:cNvPicPr>
                  </pic:nvPicPr>
                  <pic:blipFill>
                    <a:blip r:embed="rId18"/>
                    <a:srcRect/>
                    <a:stretch>
                      <a:fillRect/>
                    </a:stretch>
                  </pic:blipFill>
                  <pic:spPr bwMode="auto">
                    <a:xfrm>
                      <a:off x="0" y="0"/>
                      <a:ext cx="4029075" cy="2524125"/>
                    </a:xfrm>
                    <a:prstGeom prst="rect">
                      <a:avLst/>
                    </a:prstGeom>
                    <a:noFill/>
                    <a:ln w="9525">
                      <a:noFill/>
                      <a:miter lim="800000"/>
                      <a:headEnd/>
                      <a:tailEnd/>
                    </a:ln>
                  </pic:spPr>
                </pic:pic>
              </a:graphicData>
            </a:graphic>
          </wp:inline>
        </w:drawing>
      </w:r>
    </w:p>
    <w:p w:rsidR="00FD0230" w:rsidRPr="00AB242D" w:rsidRDefault="00DA738B" w:rsidP="009417D5">
      <w:pPr>
        <w:jc w:val="center"/>
        <w:rPr>
          <w:rFonts w:asciiTheme="majorBidi" w:hAnsiTheme="majorBidi" w:cstheme="majorBidi"/>
        </w:rPr>
      </w:pPr>
      <w:bookmarkStart w:id="7" w:name="figure-sl3910032-web"/>
      <w:bookmarkEnd w:id="7"/>
      <w:r w:rsidRPr="00AB242D">
        <w:rPr>
          <w:rFonts w:asciiTheme="majorBidi" w:hAnsiTheme="majorBidi" w:cstheme="majorBidi"/>
          <w:b/>
          <w:bCs/>
        </w:rPr>
        <w:t>Figure 2.6</w:t>
      </w:r>
      <w:r w:rsidRPr="00AB242D">
        <w:rPr>
          <w:rFonts w:asciiTheme="majorBidi" w:hAnsiTheme="majorBidi" w:cstheme="majorBidi"/>
        </w:rPr>
        <w:t xml:space="preserve">  </w:t>
      </w:r>
      <w:r w:rsidR="00FD0230" w:rsidRPr="00AB242D">
        <w:rPr>
          <w:rStyle w:val="contentlegende"/>
          <w:rFonts w:asciiTheme="majorBidi" w:hAnsiTheme="majorBidi" w:cstheme="majorBidi"/>
        </w:rPr>
        <w:t>Initialisation de l’anneau logique</w:t>
      </w:r>
    </w:p>
    <w:p w:rsidR="00FD0230" w:rsidRPr="00AB242D" w:rsidRDefault="00FD0230" w:rsidP="00C707BD">
      <w:pPr>
        <w:jc w:val="center"/>
        <w:rPr>
          <w:rFonts w:asciiTheme="majorBidi" w:hAnsiTheme="majorBidi" w:cstheme="majorBidi"/>
          <w:sz w:val="24"/>
          <w:szCs w:val="24"/>
        </w:rPr>
      </w:pPr>
    </w:p>
    <w:p w:rsidR="00FD0230" w:rsidRPr="00AB242D" w:rsidRDefault="00AF2187" w:rsidP="00C707BD">
      <w:pPr>
        <w:jc w:val="center"/>
        <w:rPr>
          <w:rFonts w:asciiTheme="majorBidi" w:hAnsiTheme="majorBidi" w:cstheme="majorBidi"/>
          <w:sz w:val="24"/>
          <w:szCs w:val="24"/>
        </w:rPr>
      </w:pPr>
      <w:bookmarkStart w:id="8" w:name="figure-sl3910033-web"/>
      <w:bookmarkEnd w:id="8"/>
      <w:r w:rsidRPr="00AB242D">
        <w:rPr>
          <w:rFonts w:asciiTheme="majorBidi" w:hAnsiTheme="majorBidi" w:cstheme="majorBidi"/>
          <w:noProof/>
          <w:sz w:val="24"/>
          <w:szCs w:val="24"/>
          <w:lang w:eastAsia="fr-FR"/>
        </w:rPr>
        <w:lastRenderedPageBreak/>
        <w:drawing>
          <wp:inline distT="0" distB="0" distL="0" distR="0">
            <wp:extent cx="3857625" cy="2105025"/>
            <wp:effectExtent l="19050" t="0" r="9525" b="0"/>
            <wp:docPr id="15" name="Image 8" descr="C:\Users\HS\Desktop\Mémoir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HS\Desktop\Mémoire\6.png"/>
                    <pic:cNvPicPr>
                      <a:picLocks noChangeAspect="1" noChangeArrowheads="1"/>
                    </pic:cNvPicPr>
                  </pic:nvPicPr>
                  <pic:blipFill>
                    <a:blip r:embed="rId19"/>
                    <a:srcRect/>
                    <a:stretch>
                      <a:fillRect/>
                    </a:stretch>
                  </pic:blipFill>
                  <pic:spPr bwMode="auto">
                    <a:xfrm>
                      <a:off x="0" y="0"/>
                      <a:ext cx="3857625" cy="2105025"/>
                    </a:xfrm>
                    <a:prstGeom prst="rect">
                      <a:avLst/>
                    </a:prstGeom>
                    <a:noFill/>
                    <a:ln w="9525">
                      <a:noFill/>
                      <a:miter lim="800000"/>
                      <a:headEnd/>
                      <a:tailEnd/>
                    </a:ln>
                  </pic:spPr>
                </pic:pic>
              </a:graphicData>
            </a:graphic>
          </wp:inline>
        </w:drawing>
      </w:r>
    </w:p>
    <w:p w:rsidR="00FD0230" w:rsidRPr="00AB242D" w:rsidRDefault="00DA738B" w:rsidP="009417D5">
      <w:pPr>
        <w:jc w:val="center"/>
        <w:rPr>
          <w:rFonts w:asciiTheme="majorBidi" w:hAnsiTheme="majorBidi" w:cstheme="majorBidi"/>
        </w:rPr>
      </w:pPr>
      <w:r w:rsidRPr="00AB242D">
        <w:rPr>
          <w:rFonts w:asciiTheme="majorBidi" w:hAnsiTheme="majorBidi" w:cstheme="majorBidi"/>
          <w:b/>
          <w:bCs/>
        </w:rPr>
        <w:t>Figure 2.7</w:t>
      </w:r>
      <w:r w:rsidR="00FD0230" w:rsidRPr="00AB242D">
        <w:rPr>
          <w:rStyle w:val="contentlegende"/>
          <w:rFonts w:asciiTheme="majorBidi" w:hAnsiTheme="majorBidi" w:cstheme="majorBidi"/>
        </w:rPr>
        <w:t>Surveillance du temps de rotation du jeton</w:t>
      </w:r>
    </w:p>
    <w:p w:rsidR="00837D91" w:rsidRPr="00AB242D" w:rsidRDefault="00837D91" w:rsidP="00C707BD">
      <w:pPr>
        <w:pStyle w:val="titre-contenu"/>
        <w:rPr>
          <w:rFonts w:asciiTheme="majorBidi" w:hAnsiTheme="majorBidi" w:cstheme="majorBidi"/>
          <w:b/>
          <w:bCs/>
          <w:sz w:val="24"/>
          <w:szCs w:val="24"/>
          <w:lang w:val="fr-FR"/>
        </w:rPr>
      </w:pPr>
      <w:bookmarkStart w:id="9" w:name="2.2"/>
    </w:p>
    <w:p w:rsidR="00855EDD" w:rsidRPr="00AB242D" w:rsidRDefault="003568F4" w:rsidP="00CE4B32">
      <w:pPr>
        <w:pStyle w:val="titre-contenu"/>
        <w:rPr>
          <w:rFonts w:asciiTheme="majorBidi" w:hAnsiTheme="majorBidi" w:cstheme="majorBidi"/>
          <w:b/>
          <w:bCs/>
          <w:sz w:val="24"/>
          <w:szCs w:val="24"/>
          <w:lang w:val="fr-FR"/>
        </w:rPr>
      </w:pPr>
      <w:r w:rsidRPr="00AB242D">
        <w:rPr>
          <w:rFonts w:asciiTheme="majorBidi" w:hAnsiTheme="majorBidi" w:cstheme="majorBidi"/>
          <w:b/>
          <w:bCs/>
          <w:sz w:val="24"/>
          <w:szCs w:val="24"/>
          <w:lang w:val="fr-FR"/>
        </w:rPr>
        <w:t>2</w:t>
      </w:r>
      <w:r w:rsidR="00622445" w:rsidRPr="00AB242D">
        <w:rPr>
          <w:rStyle w:val="style31"/>
          <w:rFonts w:asciiTheme="majorBidi" w:hAnsiTheme="majorBidi" w:cstheme="majorBidi"/>
          <w:b/>
          <w:bCs/>
          <w:sz w:val="24"/>
          <w:szCs w:val="24"/>
          <w:lang w:val="fr-FR"/>
        </w:rPr>
        <w:t>.</w:t>
      </w:r>
      <w:r w:rsidR="00CE4B32" w:rsidRPr="00AB242D">
        <w:rPr>
          <w:rStyle w:val="style31"/>
          <w:rFonts w:asciiTheme="majorBidi" w:hAnsiTheme="majorBidi" w:cstheme="majorBidi"/>
          <w:b/>
          <w:bCs/>
          <w:sz w:val="24"/>
          <w:szCs w:val="24"/>
          <w:lang w:val="fr-FR"/>
        </w:rPr>
        <w:t>1</w:t>
      </w:r>
      <w:r w:rsidR="00BE56AD" w:rsidRPr="00AB242D">
        <w:rPr>
          <w:rStyle w:val="style31"/>
          <w:rFonts w:asciiTheme="majorBidi" w:hAnsiTheme="majorBidi" w:cstheme="majorBidi"/>
          <w:b/>
          <w:bCs/>
          <w:sz w:val="24"/>
          <w:szCs w:val="24"/>
          <w:lang w:val="fr-FR"/>
        </w:rPr>
        <w:t>.</w:t>
      </w:r>
      <w:r w:rsidR="00266194" w:rsidRPr="00AB242D">
        <w:rPr>
          <w:rFonts w:asciiTheme="majorBidi" w:hAnsiTheme="majorBidi" w:cstheme="majorBidi"/>
          <w:b/>
          <w:bCs/>
          <w:sz w:val="24"/>
          <w:szCs w:val="24"/>
          <w:lang w:val="fr-FR"/>
        </w:rPr>
        <w:t>7.</w:t>
      </w:r>
      <w:r w:rsidR="00855EDD" w:rsidRPr="00AB242D">
        <w:rPr>
          <w:rFonts w:asciiTheme="majorBidi" w:hAnsiTheme="majorBidi" w:cstheme="majorBidi"/>
          <w:b/>
          <w:bCs/>
          <w:sz w:val="24"/>
          <w:szCs w:val="24"/>
          <w:lang w:val="fr-FR"/>
        </w:rPr>
        <w:t>2</w:t>
      </w:r>
      <w:r w:rsidR="00266194" w:rsidRPr="00AB242D">
        <w:rPr>
          <w:rFonts w:asciiTheme="majorBidi" w:hAnsiTheme="majorBidi" w:cstheme="majorBidi"/>
          <w:b/>
          <w:bCs/>
          <w:sz w:val="24"/>
          <w:szCs w:val="24"/>
          <w:lang w:val="fr-FR"/>
        </w:rPr>
        <w:t>.</w:t>
      </w:r>
      <w:r w:rsidR="00855EDD" w:rsidRPr="00AB242D">
        <w:rPr>
          <w:rFonts w:asciiTheme="majorBidi" w:hAnsiTheme="majorBidi" w:cstheme="majorBidi"/>
          <w:b/>
          <w:bCs/>
          <w:sz w:val="24"/>
          <w:szCs w:val="24"/>
          <w:lang w:val="fr-FR"/>
        </w:rPr>
        <w:t> Surveillance de la rotation du jeton</w:t>
      </w:r>
      <w:bookmarkEnd w:id="9"/>
      <w:r w:rsidR="00855EDD" w:rsidRPr="00AB242D">
        <w:rPr>
          <w:rFonts w:asciiTheme="majorBidi" w:hAnsiTheme="majorBidi" w:cstheme="majorBidi"/>
          <w:b/>
          <w:bCs/>
          <w:sz w:val="24"/>
          <w:szCs w:val="24"/>
          <w:lang w:val="fr-FR"/>
        </w:rPr>
        <w:t xml:space="preserve"> : </w:t>
      </w:r>
    </w:p>
    <w:p w:rsidR="00855EDD" w:rsidRPr="00AB242D" w:rsidRDefault="00855EDD" w:rsidP="00F43065">
      <w:pPr>
        <w:pStyle w:val="NormalWeb"/>
        <w:ind w:firstLine="284"/>
        <w:rPr>
          <w:rFonts w:asciiTheme="majorBidi" w:hAnsiTheme="majorBidi" w:cstheme="majorBidi"/>
          <w:sz w:val="24"/>
          <w:szCs w:val="24"/>
          <w:lang w:val="fr-FR"/>
        </w:rPr>
      </w:pPr>
      <w:r w:rsidRPr="00AB242D">
        <w:rPr>
          <w:rFonts w:asciiTheme="majorBidi" w:hAnsiTheme="majorBidi" w:cstheme="majorBidi"/>
          <w:sz w:val="24"/>
          <w:szCs w:val="24"/>
          <w:lang w:val="fr-FR"/>
        </w:rPr>
        <w:t>Afin de garantir un fonctionnement rapide et sécurisé du réseau, le temps de rotation du jeton dans l’anneau logique est surveillé en permanence par chaque station active.</w:t>
      </w:r>
    </w:p>
    <w:p w:rsidR="00855EDD" w:rsidRPr="00AB242D" w:rsidRDefault="00855EDD" w:rsidP="00F43065">
      <w:pPr>
        <w:pStyle w:val="NormalWeb"/>
        <w:ind w:firstLine="284"/>
        <w:rPr>
          <w:rFonts w:asciiTheme="majorBidi" w:hAnsiTheme="majorBidi" w:cstheme="majorBidi"/>
          <w:sz w:val="24"/>
          <w:szCs w:val="24"/>
          <w:lang w:val="fr-FR"/>
        </w:rPr>
      </w:pPr>
      <w:r w:rsidRPr="00AB242D">
        <w:rPr>
          <w:rFonts w:asciiTheme="majorBidi" w:hAnsiTheme="majorBidi" w:cstheme="majorBidi"/>
          <w:sz w:val="24"/>
          <w:szCs w:val="24"/>
          <w:lang w:val="fr-FR"/>
        </w:rPr>
        <w:t>Ainsi, toute station maître mesure, à chaque réception du jeton, l’intervalle de temps séparant deux réceptions consécutives de jeton. Cette mesure constitue le T</w:t>
      </w:r>
      <w:r w:rsidRPr="00AB242D">
        <w:rPr>
          <w:rFonts w:asciiTheme="majorBidi" w:hAnsiTheme="majorBidi" w:cstheme="majorBidi"/>
          <w:sz w:val="24"/>
          <w:szCs w:val="24"/>
          <w:vertAlign w:val="subscript"/>
          <w:lang w:val="fr-FR"/>
        </w:rPr>
        <w:t>RR</w:t>
      </w:r>
      <w:r w:rsidRPr="00AB242D">
        <w:rPr>
          <w:rFonts w:asciiTheme="majorBidi" w:hAnsiTheme="majorBidi" w:cstheme="majorBidi"/>
          <w:sz w:val="24"/>
          <w:szCs w:val="24"/>
          <w:lang w:val="fr-FR"/>
        </w:rPr>
        <w:t xml:space="preserve"> (Token Real Rotation Time). La différence temporelle avec le temps maximum de rotation T</w:t>
      </w:r>
      <w:r w:rsidRPr="00AB242D">
        <w:rPr>
          <w:rFonts w:asciiTheme="majorBidi" w:hAnsiTheme="majorBidi" w:cstheme="majorBidi"/>
          <w:sz w:val="24"/>
          <w:szCs w:val="24"/>
          <w:vertAlign w:val="subscript"/>
          <w:lang w:val="fr-FR"/>
        </w:rPr>
        <w:t>TR</w:t>
      </w:r>
      <w:r w:rsidRPr="00AB242D">
        <w:rPr>
          <w:rFonts w:asciiTheme="majorBidi" w:hAnsiTheme="majorBidi" w:cstheme="majorBidi"/>
          <w:sz w:val="24"/>
          <w:szCs w:val="24"/>
          <w:lang w:val="fr-FR"/>
        </w:rPr>
        <w:t xml:space="preserve"> (Token Target Rotation Time), qui est consigné dans un paramètre de configuration de la station, constitue la marge temporelle de rétention du jeton utilisable par la station active. Chaque station active dispose de ce temps maximum pour émettre ses messages, comme le montre la figure </w:t>
      </w:r>
      <w:hyperlink r:id="rId20" w:anchor="figure-sl3910033-web" w:history="1">
        <w:r w:rsidRPr="00AB242D">
          <w:rPr>
            <w:rStyle w:val="Lienhypertexte"/>
            <w:rFonts w:asciiTheme="majorBidi" w:hAnsiTheme="majorBidi" w:cstheme="majorBidi"/>
            <w:color w:val="auto"/>
            <w:sz w:val="24"/>
            <w:szCs w:val="24"/>
            <w:u w:val="none"/>
            <w:lang w:val="fr-FR"/>
          </w:rPr>
          <w:t>7</w:t>
        </w:r>
      </w:hyperlink>
      <w:r w:rsidRPr="00AB242D">
        <w:rPr>
          <w:rFonts w:asciiTheme="majorBidi" w:hAnsiTheme="majorBidi" w:cstheme="majorBidi"/>
          <w:sz w:val="24"/>
          <w:szCs w:val="24"/>
          <w:lang w:val="fr-FR"/>
        </w:rPr>
        <w:t>.</w:t>
      </w:r>
    </w:p>
    <w:p w:rsidR="00855EDD" w:rsidRPr="00AB242D" w:rsidRDefault="00855EDD" w:rsidP="00F43065">
      <w:pPr>
        <w:pStyle w:val="NormalWeb"/>
        <w:ind w:firstLine="284"/>
        <w:rPr>
          <w:rFonts w:asciiTheme="majorBidi" w:hAnsiTheme="majorBidi" w:cstheme="majorBidi"/>
          <w:sz w:val="24"/>
          <w:szCs w:val="24"/>
          <w:lang w:val="fr-FR"/>
        </w:rPr>
      </w:pPr>
      <w:r w:rsidRPr="00AB242D">
        <w:rPr>
          <w:rFonts w:asciiTheme="majorBidi" w:hAnsiTheme="majorBidi" w:cstheme="majorBidi"/>
          <w:sz w:val="24"/>
          <w:szCs w:val="24"/>
          <w:lang w:val="fr-FR"/>
        </w:rPr>
        <w:t>Indépendamment du T</w:t>
      </w:r>
      <w:r w:rsidRPr="00AB242D">
        <w:rPr>
          <w:rFonts w:asciiTheme="majorBidi" w:hAnsiTheme="majorBidi" w:cstheme="majorBidi"/>
          <w:sz w:val="24"/>
          <w:szCs w:val="24"/>
          <w:vertAlign w:val="subscript"/>
          <w:lang w:val="fr-FR"/>
        </w:rPr>
        <w:t>RR</w:t>
      </w:r>
      <w:r w:rsidRPr="00AB242D">
        <w:rPr>
          <w:rFonts w:asciiTheme="majorBidi" w:hAnsiTheme="majorBidi" w:cstheme="majorBidi"/>
          <w:sz w:val="24"/>
          <w:szCs w:val="24"/>
          <w:lang w:val="fr-FR"/>
        </w:rPr>
        <w:t>, et donc de la marge temporelle, chaque station maître peut émettre un message de priorité haute à chaque réception du jeton. L’émission de messages de priorité basse requiert quant à elle, une marge temporelle non nulle : T</w:t>
      </w:r>
      <w:r w:rsidRPr="00AB242D">
        <w:rPr>
          <w:rFonts w:asciiTheme="majorBidi" w:hAnsiTheme="majorBidi" w:cstheme="majorBidi"/>
          <w:sz w:val="24"/>
          <w:szCs w:val="24"/>
          <w:vertAlign w:val="subscript"/>
          <w:lang w:val="fr-FR"/>
        </w:rPr>
        <w:t>RR</w:t>
      </w:r>
      <w:r w:rsidRPr="00AB242D">
        <w:rPr>
          <w:rFonts w:asciiTheme="majorBidi" w:hAnsiTheme="majorBidi" w:cstheme="majorBidi"/>
          <w:sz w:val="24"/>
          <w:szCs w:val="24"/>
          <w:lang w:val="fr-FR"/>
        </w:rPr>
        <w:t>&lt; T</w:t>
      </w:r>
      <w:r w:rsidRPr="00AB242D">
        <w:rPr>
          <w:rFonts w:asciiTheme="majorBidi" w:hAnsiTheme="majorBidi" w:cstheme="majorBidi"/>
          <w:sz w:val="24"/>
          <w:szCs w:val="24"/>
          <w:vertAlign w:val="subscript"/>
          <w:lang w:val="fr-FR"/>
        </w:rPr>
        <w:t>TR</w:t>
      </w:r>
      <w:r w:rsidRPr="00AB242D">
        <w:rPr>
          <w:rFonts w:asciiTheme="majorBidi" w:hAnsiTheme="majorBidi" w:cstheme="majorBidi"/>
          <w:sz w:val="24"/>
          <w:szCs w:val="24"/>
          <w:lang w:val="fr-FR"/>
        </w:rPr>
        <w:t>. Si cette condition n’est pas remplie, la station attendra les jetons suivants pour émettre les messages de priorité basse.</w:t>
      </w:r>
    </w:p>
    <w:p w:rsidR="00855EDD" w:rsidRPr="00AB242D" w:rsidRDefault="00855EDD" w:rsidP="00F43065">
      <w:pPr>
        <w:pStyle w:val="NormalWeb"/>
        <w:ind w:firstLine="284"/>
        <w:rPr>
          <w:rFonts w:asciiTheme="majorBidi" w:hAnsiTheme="majorBidi" w:cstheme="majorBidi"/>
          <w:sz w:val="24"/>
          <w:szCs w:val="24"/>
          <w:lang w:val="fr-FR"/>
        </w:rPr>
      </w:pPr>
      <w:r w:rsidRPr="00AB242D">
        <w:rPr>
          <w:rFonts w:asciiTheme="majorBidi" w:hAnsiTheme="majorBidi" w:cstheme="majorBidi"/>
          <w:sz w:val="24"/>
          <w:szCs w:val="24"/>
          <w:lang w:val="fr-FR"/>
        </w:rPr>
        <w:t>La procédure de maintenance de la Gap List est effectuée si la marge temporelle après émission de messages non prioritaires est suffisante. Lorsque la marge temporelle est expirée ou lorsque la station n’a plus rien à émettre, elle passe le jeton à la station suivante dans l’anneau logique.</w:t>
      </w:r>
    </w:p>
    <w:p w:rsidR="00855EDD" w:rsidRPr="00AB242D" w:rsidRDefault="00855EDD" w:rsidP="00F43065">
      <w:pPr>
        <w:pStyle w:val="NormalWeb"/>
        <w:ind w:firstLine="284"/>
        <w:rPr>
          <w:rFonts w:asciiTheme="majorBidi" w:hAnsiTheme="majorBidi" w:cstheme="majorBidi"/>
          <w:sz w:val="24"/>
          <w:szCs w:val="24"/>
          <w:lang w:val="fr-FR"/>
        </w:rPr>
      </w:pPr>
      <w:r w:rsidRPr="00AB242D">
        <w:rPr>
          <w:rFonts w:asciiTheme="majorBidi" w:hAnsiTheme="majorBidi" w:cstheme="majorBidi"/>
          <w:sz w:val="24"/>
          <w:szCs w:val="24"/>
          <w:lang w:val="fr-FR"/>
        </w:rPr>
        <w:t>Le calcul du T</w:t>
      </w:r>
      <w:r w:rsidRPr="00AB242D">
        <w:rPr>
          <w:rFonts w:asciiTheme="majorBidi" w:hAnsiTheme="majorBidi" w:cstheme="majorBidi"/>
          <w:sz w:val="24"/>
          <w:szCs w:val="24"/>
          <w:vertAlign w:val="subscript"/>
          <w:lang w:val="fr-FR"/>
        </w:rPr>
        <w:t>TR</w:t>
      </w:r>
      <w:r w:rsidRPr="00AB242D">
        <w:rPr>
          <w:rFonts w:asciiTheme="majorBidi" w:hAnsiTheme="majorBidi" w:cstheme="majorBidi"/>
          <w:sz w:val="24"/>
          <w:szCs w:val="24"/>
          <w:lang w:val="fr-FR"/>
        </w:rPr>
        <w:t xml:space="preserve"> est effectué lors de la configuration du réseau sur les stations maîtres, en fonction du nombre de stations actives, de la taille des messages de priorité haute, en intégrant une marge de temps nécessaire à l’envoi de messages de priorité basse ainsi qu’à d’éventuelles tentatives de répétition de télégrammes. La formule de calcul de la valeur </w:t>
      </w:r>
      <w:r w:rsidRPr="00AB242D">
        <w:rPr>
          <w:rFonts w:asciiTheme="majorBidi" w:hAnsiTheme="majorBidi" w:cstheme="majorBidi"/>
          <w:sz w:val="24"/>
          <w:szCs w:val="24"/>
          <w:lang w:val="fr-FR"/>
        </w:rPr>
        <w:lastRenderedPageBreak/>
        <w:t>minimale de T</w:t>
      </w:r>
      <w:r w:rsidRPr="00AB242D">
        <w:rPr>
          <w:rFonts w:asciiTheme="majorBidi" w:hAnsiTheme="majorBidi" w:cstheme="majorBidi"/>
          <w:sz w:val="24"/>
          <w:szCs w:val="24"/>
          <w:vertAlign w:val="subscript"/>
          <w:lang w:val="fr-FR"/>
        </w:rPr>
        <w:t>TR</w:t>
      </w:r>
      <w:r w:rsidRPr="00AB242D">
        <w:rPr>
          <w:rFonts w:asciiTheme="majorBidi" w:hAnsiTheme="majorBidi" w:cstheme="majorBidi"/>
          <w:sz w:val="24"/>
          <w:szCs w:val="24"/>
          <w:lang w:val="fr-FR"/>
        </w:rPr>
        <w:t xml:space="preserve"> est donnée dans la formule ci-après, prenant en compte l’envoi d’un message de priorité haute à chaque jeton :</w:t>
      </w:r>
    </w:p>
    <w:p w:rsidR="00266194" w:rsidRPr="00AB242D" w:rsidRDefault="007C736A" w:rsidP="00C707BD">
      <w:pPr>
        <w:pStyle w:val="NormalWeb"/>
        <w:rPr>
          <w:rFonts w:asciiTheme="majorBidi" w:hAnsiTheme="majorBidi" w:cstheme="majorBidi"/>
          <w:sz w:val="24"/>
          <w:szCs w:val="24"/>
        </w:rPr>
      </w:pPr>
      <w:r w:rsidRPr="00AB242D">
        <w:rPr>
          <w:rFonts w:asciiTheme="majorBidi" w:hAnsiTheme="majorBidi" w:cstheme="majorBidi"/>
          <w:noProof/>
          <w:sz w:val="24"/>
          <w:szCs w:val="24"/>
          <w:lang w:val="fr-FR" w:eastAsia="fr-FR" w:bidi="ar-SA"/>
        </w:rPr>
        <w:drawing>
          <wp:inline distT="0" distB="0" distL="0" distR="0">
            <wp:extent cx="5153025" cy="552450"/>
            <wp:effectExtent l="19050" t="0" r="9525" b="0"/>
            <wp:docPr id="50" name="Image 23" descr="C:\Users\HS\Desktop\Mémoir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HS\Desktop\Mémoire\18.png"/>
                    <pic:cNvPicPr>
                      <a:picLocks noChangeAspect="1" noChangeArrowheads="1"/>
                    </pic:cNvPicPr>
                  </pic:nvPicPr>
                  <pic:blipFill>
                    <a:blip r:embed="rId21"/>
                    <a:srcRect/>
                    <a:stretch>
                      <a:fillRect/>
                    </a:stretch>
                  </pic:blipFill>
                  <pic:spPr bwMode="auto">
                    <a:xfrm>
                      <a:off x="0" y="0"/>
                      <a:ext cx="5153025" cy="552450"/>
                    </a:xfrm>
                    <a:prstGeom prst="rect">
                      <a:avLst/>
                    </a:prstGeom>
                    <a:noFill/>
                    <a:ln w="9525">
                      <a:noFill/>
                      <a:miter lim="800000"/>
                      <a:headEnd/>
                      <a:tailEnd/>
                    </a:ln>
                  </pic:spPr>
                </pic:pic>
              </a:graphicData>
            </a:graphic>
          </wp:inline>
        </w:drawing>
      </w:r>
    </w:p>
    <w:p w:rsidR="00855EDD" w:rsidRPr="00AB242D" w:rsidRDefault="00637C60" w:rsidP="00C707BD">
      <w:pPr>
        <w:pStyle w:val="NormalWeb"/>
        <w:rPr>
          <w:rFonts w:asciiTheme="majorBidi" w:hAnsiTheme="majorBidi" w:cstheme="majorBidi"/>
          <w:sz w:val="24"/>
          <w:szCs w:val="24"/>
        </w:rPr>
      </w:pPr>
      <w:r w:rsidRPr="00AB242D">
        <w:rPr>
          <w:rFonts w:asciiTheme="majorBidi" w:hAnsiTheme="majorBidi" w:cstheme="majorBidi"/>
          <w:sz w:val="24"/>
          <w:szCs w:val="24"/>
        </w:rPr>
        <w:t>Avec:</w:t>
      </w:r>
    </w:p>
    <w:p w:rsidR="00855EDD" w:rsidRPr="00AB242D" w:rsidRDefault="00855EDD" w:rsidP="00D41DA9">
      <w:pPr>
        <w:pStyle w:val="Paragraphedeliste"/>
        <w:numPr>
          <w:ilvl w:val="0"/>
          <w:numId w:val="1"/>
        </w:numPr>
        <w:spacing w:before="100" w:beforeAutospacing="1" w:after="100" w:afterAutospacing="1"/>
        <w:rPr>
          <w:rFonts w:asciiTheme="majorBidi" w:hAnsiTheme="majorBidi" w:cstheme="majorBidi"/>
          <w:sz w:val="24"/>
          <w:szCs w:val="24"/>
        </w:rPr>
      </w:pPr>
      <w:r w:rsidRPr="00AB242D">
        <w:rPr>
          <w:rFonts w:asciiTheme="majorBidi" w:hAnsiTheme="majorBidi" w:cstheme="majorBidi"/>
          <w:b/>
          <w:bCs/>
          <w:sz w:val="24"/>
          <w:szCs w:val="24"/>
        </w:rPr>
        <w:t>na :</w:t>
      </w:r>
      <w:r w:rsidRPr="00AB242D">
        <w:rPr>
          <w:rFonts w:asciiTheme="majorBidi" w:hAnsiTheme="majorBidi" w:cstheme="majorBidi"/>
          <w:sz w:val="24"/>
          <w:szCs w:val="24"/>
        </w:rPr>
        <w:t xml:space="preserve"> nombre de stations maîtres</w:t>
      </w:r>
    </w:p>
    <w:p w:rsidR="00855EDD" w:rsidRPr="00AB242D" w:rsidRDefault="00855EDD" w:rsidP="00D41DA9">
      <w:pPr>
        <w:pStyle w:val="Paragraphedeliste"/>
        <w:numPr>
          <w:ilvl w:val="0"/>
          <w:numId w:val="1"/>
        </w:numPr>
        <w:spacing w:before="100" w:beforeAutospacing="1" w:after="100" w:afterAutospacing="1"/>
        <w:rPr>
          <w:rFonts w:asciiTheme="majorBidi" w:hAnsiTheme="majorBidi" w:cstheme="majorBidi"/>
          <w:sz w:val="24"/>
          <w:szCs w:val="24"/>
        </w:rPr>
      </w:pPr>
      <w:r w:rsidRPr="00AB242D">
        <w:rPr>
          <w:rFonts w:asciiTheme="majorBidi" w:hAnsiTheme="majorBidi" w:cstheme="majorBidi"/>
          <w:b/>
          <w:bCs/>
          <w:sz w:val="24"/>
          <w:szCs w:val="24"/>
        </w:rPr>
        <w:t>k :</w:t>
      </w:r>
      <w:r w:rsidRPr="00AB242D">
        <w:rPr>
          <w:rFonts w:asciiTheme="majorBidi" w:hAnsiTheme="majorBidi" w:cstheme="majorBidi"/>
          <w:sz w:val="24"/>
          <w:szCs w:val="24"/>
        </w:rPr>
        <w:t xml:space="preserve"> nombre estimé de messages de priorité basse par jeton</w:t>
      </w:r>
    </w:p>
    <w:p w:rsidR="00855EDD" w:rsidRPr="00AB242D" w:rsidRDefault="00855EDD" w:rsidP="00D41DA9">
      <w:pPr>
        <w:pStyle w:val="Paragraphedeliste"/>
        <w:numPr>
          <w:ilvl w:val="0"/>
          <w:numId w:val="1"/>
        </w:numPr>
        <w:spacing w:before="100" w:beforeAutospacing="1" w:after="100" w:afterAutospacing="1"/>
        <w:rPr>
          <w:rFonts w:asciiTheme="majorBidi" w:hAnsiTheme="majorBidi" w:cstheme="majorBidi"/>
          <w:sz w:val="24"/>
          <w:szCs w:val="24"/>
        </w:rPr>
      </w:pPr>
      <w:r w:rsidRPr="00AB242D">
        <w:rPr>
          <w:rFonts w:asciiTheme="majorBidi" w:hAnsiTheme="majorBidi" w:cstheme="majorBidi"/>
          <w:b/>
          <w:bCs/>
          <w:sz w:val="24"/>
          <w:szCs w:val="24"/>
        </w:rPr>
        <w:t>T</w:t>
      </w:r>
      <w:r w:rsidRPr="00AB242D">
        <w:rPr>
          <w:rFonts w:asciiTheme="majorBidi" w:hAnsiTheme="majorBidi" w:cstheme="majorBidi"/>
          <w:b/>
          <w:bCs/>
          <w:sz w:val="24"/>
          <w:szCs w:val="24"/>
          <w:vertAlign w:val="subscript"/>
        </w:rPr>
        <w:t>TC</w:t>
      </w:r>
      <w:r w:rsidRPr="00AB242D">
        <w:rPr>
          <w:rFonts w:asciiTheme="majorBidi" w:hAnsiTheme="majorBidi" w:cstheme="majorBidi"/>
          <w:sz w:val="24"/>
          <w:szCs w:val="24"/>
        </w:rPr>
        <w:t xml:space="preserve"> : temps de cycle du jeton correspondant au temps d’envoi d’une trame jeton</w:t>
      </w:r>
    </w:p>
    <w:p w:rsidR="00855EDD" w:rsidRPr="00AB242D" w:rsidRDefault="00855EDD" w:rsidP="00D41DA9">
      <w:pPr>
        <w:pStyle w:val="Paragraphedeliste"/>
        <w:numPr>
          <w:ilvl w:val="0"/>
          <w:numId w:val="1"/>
        </w:numPr>
        <w:spacing w:before="100" w:beforeAutospacing="1" w:after="100" w:afterAutospacing="1"/>
        <w:rPr>
          <w:rFonts w:asciiTheme="majorBidi" w:hAnsiTheme="majorBidi" w:cstheme="majorBidi"/>
          <w:sz w:val="24"/>
          <w:szCs w:val="24"/>
        </w:rPr>
      </w:pPr>
      <w:r w:rsidRPr="00AB242D">
        <w:rPr>
          <w:rFonts w:asciiTheme="majorBidi" w:hAnsiTheme="majorBidi" w:cstheme="majorBidi"/>
          <w:b/>
          <w:bCs/>
          <w:sz w:val="24"/>
          <w:szCs w:val="24"/>
        </w:rPr>
        <w:t>T</w:t>
      </w:r>
      <w:r w:rsidRPr="00AB242D">
        <w:rPr>
          <w:rFonts w:asciiTheme="majorBidi" w:hAnsiTheme="majorBidi" w:cstheme="majorBidi"/>
          <w:b/>
          <w:bCs/>
          <w:sz w:val="24"/>
          <w:szCs w:val="24"/>
          <w:vertAlign w:val="subscript"/>
        </w:rPr>
        <w:t>MC</w:t>
      </w:r>
      <w:r w:rsidRPr="00AB242D">
        <w:rPr>
          <w:rFonts w:asciiTheme="majorBidi" w:hAnsiTheme="majorBidi" w:cstheme="majorBidi"/>
          <w:sz w:val="24"/>
          <w:szCs w:val="24"/>
        </w:rPr>
        <w:t>: temps de cycle d’un message de priorité haute ou basse, correspondant au temps d’une trans-action réseau : requête + réponse ou acquit-tement</w:t>
      </w:r>
    </w:p>
    <w:p w:rsidR="00855EDD" w:rsidRPr="00AB242D" w:rsidRDefault="00855EDD" w:rsidP="00D41DA9">
      <w:pPr>
        <w:pStyle w:val="Paragraphedeliste"/>
        <w:numPr>
          <w:ilvl w:val="0"/>
          <w:numId w:val="1"/>
        </w:numPr>
        <w:spacing w:before="100" w:beforeAutospacing="1" w:after="100" w:afterAutospacing="1"/>
        <w:rPr>
          <w:rFonts w:asciiTheme="majorBidi" w:hAnsiTheme="majorBidi" w:cstheme="majorBidi"/>
          <w:sz w:val="24"/>
          <w:szCs w:val="24"/>
        </w:rPr>
      </w:pPr>
      <w:r w:rsidRPr="00AB242D">
        <w:rPr>
          <w:rFonts w:asciiTheme="majorBidi" w:hAnsiTheme="majorBidi" w:cstheme="majorBidi"/>
          <w:b/>
          <w:bCs/>
          <w:sz w:val="24"/>
          <w:szCs w:val="24"/>
        </w:rPr>
        <w:t>mt :</w:t>
      </w:r>
      <w:r w:rsidRPr="00AB242D">
        <w:rPr>
          <w:rFonts w:asciiTheme="majorBidi" w:hAnsiTheme="majorBidi" w:cstheme="majorBidi"/>
          <w:sz w:val="24"/>
          <w:szCs w:val="24"/>
        </w:rPr>
        <w:t xml:space="preserve"> nombre maximum de répétitions de télégramme</w:t>
      </w:r>
    </w:p>
    <w:p w:rsidR="00855EDD" w:rsidRPr="00AB242D" w:rsidRDefault="00855EDD" w:rsidP="00D41DA9">
      <w:pPr>
        <w:pStyle w:val="Paragraphedeliste"/>
        <w:numPr>
          <w:ilvl w:val="0"/>
          <w:numId w:val="1"/>
        </w:numPr>
        <w:spacing w:before="100" w:beforeAutospacing="1" w:after="100" w:afterAutospacing="1"/>
        <w:rPr>
          <w:rFonts w:asciiTheme="majorBidi" w:hAnsiTheme="majorBidi" w:cstheme="majorBidi"/>
          <w:sz w:val="24"/>
          <w:szCs w:val="24"/>
        </w:rPr>
      </w:pPr>
      <w:r w:rsidRPr="00AB242D">
        <w:rPr>
          <w:rFonts w:asciiTheme="majorBidi" w:hAnsiTheme="majorBidi" w:cstheme="majorBidi"/>
          <w:b/>
          <w:bCs/>
          <w:sz w:val="24"/>
          <w:szCs w:val="24"/>
        </w:rPr>
        <w:t>REP T</w:t>
      </w:r>
      <w:r w:rsidRPr="00AB242D">
        <w:rPr>
          <w:rFonts w:asciiTheme="majorBidi" w:hAnsiTheme="majorBidi" w:cstheme="majorBidi"/>
          <w:b/>
          <w:bCs/>
          <w:sz w:val="24"/>
          <w:szCs w:val="24"/>
          <w:vertAlign w:val="subscript"/>
        </w:rPr>
        <w:t>MC</w:t>
      </w:r>
      <w:r w:rsidRPr="00AB242D">
        <w:rPr>
          <w:rFonts w:asciiTheme="majorBidi" w:hAnsiTheme="majorBidi" w:cstheme="majorBidi"/>
          <w:b/>
          <w:bCs/>
          <w:sz w:val="24"/>
          <w:szCs w:val="24"/>
        </w:rPr>
        <w:t xml:space="preserve"> :</w:t>
      </w:r>
      <w:r w:rsidRPr="00AB242D">
        <w:rPr>
          <w:rFonts w:asciiTheme="majorBidi" w:hAnsiTheme="majorBidi" w:cstheme="majorBidi"/>
          <w:sz w:val="24"/>
          <w:szCs w:val="24"/>
        </w:rPr>
        <w:t xml:space="preserve"> temps de cycle de répétition d’un télégramme.</w:t>
      </w:r>
    </w:p>
    <w:p w:rsidR="00837D91" w:rsidRPr="00AB242D" w:rsidRDefault="003568F4" w:rsidP="00CE4B32">
      <w:pPr>
        <w:pStyle w:val="float-l"/>
        <w:rPr>
          <w:rFonts w:asciiTheme="majorBidi" w:hAnsiTheme="majorBidi" w:cstheme="majorBidi"/>
          <w:b/>
          <w:bCs/>
          <w:sz w:val="28"/>
          <w:szCs w:val="28"/>
          <w:lang w:val="fr-FR"/>
        </w:rPr>
      </w:pPr>
      <w:r w:rsidRPr="00AB242D">
        <w:rPr>
          <w:rFonts w:asciiTheme="majorBidi" w:hAnsiTheme="majorBidi" w:cstheme="majorBidi"/>
          <w:b/>
          <w:bCs/>
          <w:sz w:val="28"/>
          <w:szCs w:val="28"/>
          <w:lang w:val="fr-FR"/>
        </w:rPr>
        <w:t>2</w:t>
      </w:r>
      <w:r w:rsidR="00622445" w:rsidRPr="00AB242D">
        <w:rPr>
          <w:rStyle w:val="style31"/>
          <w:rFonts w:asciiTheme="majorBidi" w:hAnsiTheme="majorBidi" w:cstheme="majorBidi"/>
          <w:b/>
          <w:bCs/>
          <w:sz w:val="28"/>
          <w:szCs w:val="28"/>
          <w:lang w:val="fr-FR"/>
        </w:rPr>
        <w:t>.</w:t>
      </w:r>
      <w:r w:rsidR="00CE4B32" w:rsidRPr="00AB242D">
        <w:rPr>
          <w:rStyle w:val="style31"/>
          <w:rFonts w:asciiTheme="majorBidi" w:hAnsiTheme="majorBidi" w:cstheme="majorBidi"/>
          <w:b/>
          <w:bCs/>
          <w:sz w:val="28"/>
          <w:szCs w:val="28"/>
          <w:lang w:val="fr-FR"/>
        </w:rPr>
        <w:t>1</w:t>
      </w:r>
      <w:r w:rsidR="00BE56AD" w:rsidRPr="00AB242D">
        <w:rPr>
          <w:rStyle w:val="style31"/>
          <w:rFonts w:asciiTheme="majorBidi" w:hAnsiTheme="majorBidi" w:cstheme="majorBidi"/>
          <w:b/>
          <w:bCs/>
          <w:sz w:val="28"/>
          <w:szCs w:val="28"/>
          <w:lang w:val="fr-FR"/>
        </w:rPr>
        <w:t>.</w:t>
      </w:r>
      <w:r w:rsidR="00C169E6" w:rsidRPr="00AB242D">
        <w:rPr>
          <w:rFonts w:asciiTheme="majorBidi" w:hAnsiTheme="majorBidi" w:cstheme="majorBidi"/>
          <w:b/>
          <w:bCs/>
          <w:sz w:val="28"/>
          <w:szCs w:val="28"/>
          <w:lang w:val="fr-FR"/>
        </w:rPr>
        <w:t>8</w:t>
      </w:r>
      <w:r w:rsidR="00837D91" w:rsidRPr="00AB242D">
        <w:rPr>
          <w:rFonts w:asciiTheme="majorBidi" w:hAnsiTheme="majorBidi" w:cstheme="majorBidi"/>
          <w:b/>
          <w:bCs/>
          <w:sz w:val="28"/>
          <w:szCs w:val="28"/>
          <w:lang w:val="fr-FR"/>
        </w:rPr>
        <w:t>. Services de communication:</w:t>
      </w:r>
    </w:p>
    <w:p w:rsidR="00837D91" w:rsidRPr="00AB242D" w:rsidRDefault="00837D91" w:rsidP="00F43065">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Les communications réalisées par la couche 2 sont effectuées en mode sans connexion. Elle autorise les communications en point à point (</w:t>
      </w:r>
      <w:r w:rsidR="00637C60" w:rsidRPr="00AB242D">
        <w:rPr>
          <w:rFonts w:asciiTheme="majorBidi" w:hAnsiTheme="majorBidi" w:cstheme="majorBidi"/>
          <w:sz w:val="24"/>
          <w:szCs w:val="24"/>
          <w:lang w:val="fr-FR"/>
        </w:rPr>
        <w:t>Peer</w:t>
      </w:r>
      <w:r w:rsidRPr="00AB242D">
        <w:rPr>
          <w:rFonts w:asciiTheme="majorBidi" w:hAnsiTheme="majorBidi" w:cstheme="majorBidi"/>
          <w:sz w:val="24"/>
          <w:szCs w:val="24"/>
          <w:lang w:val="fr-FR"/>
        </w:rPr>
        <w:t xml:space="preserve"> to </w:t>
      </w:r>
      <w:r w:rsidR="00AC2E8F" w:rsidRPr="00AB242D">
        <w:rPr>
          <w:rFonts w:asciiTheme="majorBidi" w:hAnsiTheme="majorBidi" w:cstheme="majorBidi"/>
          <w:sz w:val="24"/>
          <w:szCs w:val="24"/>
          <w:lang w:val="fr-FR"/>
        </w:rPr>
        <w:t>Peer</w:t>
      </w:r>
      <w:r w:rsidRPr="00AB242D">
        <w:rPr>
          <w:rFonts w:asciiTheme="majorBidi" w:hAnsiTheme="majorBidi" w:cstheme="majorBidi"/>
          <w:sz w:val="24"/>
          <w:szCs w:val="24"/>
          <w:lang w:val="fr-FR"/>
        </w:rPr>
        <w:t>), en diffusion multiple (multicast) et en diffusion généralisée (broadcast). Les services de communication supportés par Profibus concernent pour une part les services d’accès aux données des stations, appelés services FDL (Fieldbus Data Link), et d’autre part les services de gestion du réseau, appelés services FMA1/2 (Fieldbus Management for layers 1 and 2).</w:t>
      </w:r>
    </w:p>
    <w:p w:rsidR="006F6E81" w:rsidRPr="00AB242D" w:rsidRDefault="00837D91" w:rsidP="00F43065">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Tous les services fournis par la couche 2 sont exécutés au niveau de la LLI par l’intermédiaire de points d’accès service (SAP : Service Access Point).</w:t>
      </w:r>
    </w:p>
    <w:p w:rsidR="00837D91" w:rsidRPr="00AB242D" w:rsidRDefault="00837D91" w:rsidP="00F43065">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 xml:space="preserve"> Ces points d’accès sont utilisés par la couche application 7 pour l’adressage logique et le multiplexage des communications en cours. Toutes les stations peuvent ainsi desservir simultanément plusieurs SAP. On distingue les SAP sources SSAP et les SAP destinataires DSAP.</w:t>
      </w:r>
      <w:bookmarkStart w:id="10" w:name="niv-sl3910037"/>
      <w:bookmarkEnd w:id="10"/>
    </w:p>
    <w:p w:rsidR="00F43065" w:rsidRPr="00AB242D" w:rsidRDefault="003568F4" w:rsidP="00F43065">
      <w:pPr>
        <w:pStyle w:val="titre-contenu"/>
        <w:jc w:val="both"/>
        <w:rPr>
          <w:rFonts w:asciiTheme="majorBidi" w:hAnsiTheme="majorBidi" w:cstheme="majorBidi"/>
          <w:b/>
          <w:bCs/>
          <w:sz w:val="24"/>
          <w:szCs w:val="24"/>
          <w:lang w:val="fr-FR"/>
        </w:rPr>
      </w:pPr>
      <w:bookmarkStart w:id="11" w:name="3.1"/>
      <w:r w:rsidRPr="00AB242D">
        <w:rPr>
          <w:rFonts w:asciiTheme="majorBidi" w:hAnsiTheme="majorBidi" w:cstheme="majorBidi"/>
          <w:b/>
          <w:bCs/>
          <w:sz w:val="24"/>
          <w:szCs w:val="24"/>
          <w:lang w:val="fr-FR"/>
        </w:rPr>
        <w:t>2</w:t>
      </w:r>
      <w:r w:rsidR="00622445" w:rsidRPr="00AB242D">
        <w:rPr>
          <w:rStyle w:val="style31"/>
          <w:rFonts w:asciiTheme="majorBidi" w:hAnsiTheme="majorBidi" w:cstheme="majorBidi"/>
          <w:b/>
          <w:bCs/>
          <w:sz w:val="24"/>
          <w:szCs w:val="24"/>
          <w:lang w:val="fr-FR"/>
        </w:rPr>
        <w:t>.</w:t>
      </w:r>
      <w:r w:rsidR="00CE4B32" w:rsidRPr="00AB242D">
        <w:rPr>
          <w:rStyle w:val="style31"/>
          <w:rFonts w:asciiTheme="majorBidi" w:hAnsiTheme="majorBidi" w:cstheme="majorBidi"/>
          <w:b/>
          <w:bCs/>
          <w:sz w:val="24"/>
          <w:szCs w:val="24"/>
          <w:lang w:val="fr-FR"/>
        </w:rPr>
        <w:t>1</w:t>
      </w:r>
      <w:r w:rsidR="00BE56AD" w:rsidRPr="00AB242D">
        <w:rPr>
          <w:rStyle w:val="style31"/>
          <w:rFonts w:asciiTheme="majorBidi" w:hAnsiTheme="majorBidi" w:cstheme="majorBidi"/>
          <w:b/>
          <w:bCs/>
          <w:sz w:val="24"/>
          <w:szCs w:val="24"/>
          <w:lang w:val="fr-FR"/>
        </w:rPr>
        <w:t>.</w:t>
      </w:r>
      <w:r w:rsidR="00C169E6" w:rsidRPr="00AB242D">
        <w:rPr>
          <w:rFonts w:asciiTheme="majorBidi" w:hAnsiTheme="majorBidi" w:cstheme="majorBidi"/>
          <w:b/>
          <w:bCs/>
          <w:sz w:val="24"/>
          <w:szCs w:val="24"/>
          <w:lang w:val="fr-FR"/>
        </w:rPr>
        <w:t>8</w:t>
      </w:r>
      <w:r w:rsidR="00837D91" w:rsidRPr="00AB242D">
        <w:rPr>
          <w:rFonts w:asciiTheme="majorBidi" w:hAnsiTheme="majorBidi" w:cstheme="majorBidi"/>
          <w:b/>
          <w:bCs/>
          <w:sz w:val="24"/>
          <w:szCs w:val="24"/>
          <w:lang w:val="fr-FR"/>
        </w:rPr>
        <w:t>.1</w:t>
      </w:r>
      <w:r w:rsidR="000B2CE5" w:rsidRPr="00AB242D">
        <w:rPr>
          <w:rFonts w:asciiTheme="majorBidi" w:hAnsiTheme="majorBidi" w:cstheme="majorBidi"/>
          <w:b/>
          <w:bCs/>
          <w:sz w:val="24"/>
          <w:szCs w:val="24"/>
          <w:lang w:val="fr-FR"/>
        </w:rPr>
        <w:t>. Services</w:t>
      </w:r>
      <w:bookmarkEnd w:id="11"/>
      <w:r w:rsidR="000B2CE5" w:rsidRPr="00AB242D">
        <w:rPr>
          <w:rFonts w:asciiTheme="majorBidi" w:hAnsiTheme="majorBidi" w:cstheme="majorBidi"/>
          <w:b/>
          <w:bCs/>
          <w:sz w:val="24"/>
          <w:szCs w:val="24"/>
          <w:lang w:val="fr-FR"/>
        </w:rPr>
        <w:t>FDL:</w:t>
      </w:r>
    </w:p>
    <w:p w:rsidR="00837D91" w:rsidRPr="00AB242D" w:rsidRDefault="00837D91" w:rsidP="00F43065">
      <w:pPr>
        <w:pStyle w:val="titre-contenu"/>
        <w:ind w:firstLine="284"/>
        <w:jc w:val="both"/>
        <w:rPr>
          <w:rFonts w:asciiTheme="majorBidi" w:hAnsiTheme="majorBidi" w:cstheme="majorBidi"/>
          <w:b/>
          <w:bCs/>
          <w:sz w:val="24"/>
          <w:szCs w:val="24"/>
          <w:lang w:val="fr-FR"/>
        </w:rPr>
      </w:pPr>
      <w:r w:rsidRPr="00AB242D">
        <w:rPr>
          <w:rFonts w:asciiTheme="majorBidi" w:hAnsiTheme="majorBidi" w:cstheme="majorBidi"/>
          <w:sz w:val="24"/>
          <w:szCs w:val="24"/>
          <w:lang w:val="fr-FR"/>
        </w:rPr>
        <w:t>Les services FDL exploités par la couche 2 permettent le transfert de données entre stations et sont au nombre de quatre : trois services pour les transmissions acycliques et un service pour la transmission cyclique.</w:t>
      </w:r>
    </w:p>
    <w:p w:rsidR="00632E0A" w:rsidRPr="00AB242D" w:rsidRDefault="00632E0A" w:rsidP="00C707BD">
      <w:pPr>
        <w:pStyle w:val="NormalWeb"/>
        <w:jc w:val="center"/>
        <w:rPr>
          <w:rFonts w:asciiTheme="majorBidi" w:hAnsiTheme="majorBidi" w:cstheme="majorBidi"/>
          <w:sz w:val="24"/>
          <w:szCs w:val="24"/>
          <w:lang w:val="fr-FR"/>
        </w:rPr>
      </w:pPr>
      <w:r w:rsidRPr="00AB242D">
        <w:rPr>
          <w:rFonts w:asciiTheme="majorBidi" w:hAnsiTheme="majorBidi" w:cstheme="majorBidi"/>
          <w:noProof/>
          <w:sz w:val="24"/>
          <w:szCs w:val="24"/>
          <w:lang w:val="fr-FR" w:eastAsia="fr-FR" w:bidi="ar-SA"/>
        </w:rPr>
        <w:lastRenderedPageBreak/>
        <w:drawing>
          <wp:inline distT="0" distB="0" distL="0" distR="0">
            <wp:extent cx="3829050" cy="2667000"/>
            <wp:effectExtent l="19050" t="0" r="0" b="0"/>
            <wp:docPr id="54" name="Image 9" descr="C:\Users\HS\Desktop\Mémoir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HS\Desktop\Mémoire\7.png"/>
                    <pic:cNvPicPr>
                      <a:picLocks noChangeAspect="1" noChangeArrowheads="1"/>
                    </pic:cNvPicPr>
                  </pic:nvPicPr>
                  <pic:blipFill>
                    <a:blip r:embed="rId22"/>
                    <a:srcRect/>
                    <a:stretch>
                      <a:fillRect/>
                    </a:stretch>
                  </pic:blipFill>
                  <pic:spPr bwMode="auto">
                    <a:xfrm>
                      <a:off x="0" y="0"/>
                      <a:ext cx="3829050" cy="2667000"/>
                    </a:xfrm>
                    <a:prstGeom prst="rect">
                      <a:avLst/>
                    </a:prstGeom>
                    <a:noFill/>
                    <a:ln w="9525">
                      <a:noFill/>
                      <a:miter lim="800000"/>
                      <a:headEnd/>
                      <a:tailEnd/>
                    </a:ln>
                  </pic:spPr>
                </pic:pic>
              </a:graphicData>
            </a:graphic>
          </wp:inline>
        </w:drawing>
      </w:r>
    </w:p>
    <w:p w:rsidR="00632E0A" w:rsidRPr="00AB242D" w:rsidRDefault="00DA738B" w:rsidP="009417D5">
      <w:pPr>
        <w:spacing w:before="100" w:beforeAutospacing="1" w:after="100" w:afterAutospacing="1"/>
        <w:jc w:val="center"/>
        <w:rPr>
          <w:rFonts w:asciiTheme="majorBidi" w:hAnsiTheme="majorBidi" w:cstheme="majorBidi"/>
          <w:lang w:val="en-US"/>
        </w:rPr>
      </w:pPr>
      <w:r w:rsidRPr="00AB242D">
        <w:rPr>
          <w:rFonts w:asciiTheme="majorBidi" w:hAnsiTheme="majorBidi" w:cstheme="majorBidi"/>
          <w:b/>
          <w:bCs/>
          <w:lang w:val="en-US"/>
        </w:rPr>
        <w:t>Figure 2.8</w:t>
      </w:r>
      <w:r w:rsidRPr="00AB242D">
        <w:rPr>
          <w:rFonts w:asciiTheme="majorBidi" w:hAnsiTheme="majorBidi" w:cstheme="majorBidi"/>
          <w:lang w:val="en-US"/>
        </w:rPr>
        <w:t xml:space="preserve">  </w:t>
      </w:r>
      <w:r w:rsidR="00632E0A" w:rsidRPr="00AB242D">
        <w:rPr>
          <w:rStyle w:val="contentlegende"/>
          <w:rFonts w:asciiTheme="majorBidi" w:hAnsiTheme="majorBidi" w:cstheme="majorBidi"/>
          <w:lang w:val="en-US"/>
        </w:rPr>
        <w:t>Services FDL</w:t>
      </w:r>
    </w:p>
    <w:p w:rsidR="00837D91" w:rsidRPr="00AB242D" w:rsidRDefault="003568F4" w:rsidP="00300C4C">
      <w:pPr>
        <w:pStyle w:val="NormalWeb"/>
        <w:jc w:val="both"/>
        <w:rPr>
          <w:rFonts w:asciiTheme="majorBidi" w:hAnsiTheme="majorBidi" w:cstheme="majorBidi"/>
          <w:sz w:val="24"/>
          <w:szCs w:val="24"/>
          <w:lang w:val="en-GB"/>
        </w:rPr>
      </w:pPr>
      <w:r w:rsidRPr="00AB242D">
        <w:rPr>
          <w:rFonts w:asciiTheme="majorBidi" w:hAnsiTheme="majorBidi" w:cstheme="majorBidi"/>
          <w:b/>
          <w:bCs/>
          <w:sz w:val="24"/>
          <w:szCs w:val="24"/>
        </w:rPr>
        <w:t>2</w:t>
      </w:r>
      <w:r w:rsidR="00622445" w:rsidRPr="00AB242D">
        <w:rPr>
          <w:rStyle w:val="style31"/>
          <w:rFonts w:asciiTheme="majorBidi" w:hAnsiTheme="majorBidi" w:cstheme="majorBidi"/>
          <w:b/>
          <w:bCs/>
          <w:sz w:val="24"/>
          <w:szCs w:val="24"/>
        </w:rPr>
        <w:t>.</w:t>
      </w:r>
      <w:r w:rsidR="00CE4B32" w:rsidRPr="00AB242D">
        <w:rPr>
          <w:rStyle w:val="style31"/>
          <w:rFonts w:asciiTheme="majorBidi" w:hAnsiTheme="majorBidi" w:cstheme="majorBidi"/>
          <w:b/>
          <w:bCs/>
          <w:sz w:val="24"/>
          <w:szCs w:val="24"/>
        </w:rPr>
        <w:t>1</w:t>
      </w:r>
      <w:r w:rsidR="002535CE" w:rsidRPr="00AB242D">
        <w:rPr>
          <w:rStyle w:val="style31"/>
          <w:rFonts w:asciiTheme="majorBidi" w:hAnsiTheme="majorBidi" w:cstheme="majorBidi"/>
          <w:b/>
          <w:bCs/>
          <w:sz w:val="24"/>
          <w:szCs w:val="24"/>
        </w:rPr>
        <w:t>.</w:t>
      </w:r>
      <w:r w:rsidR="0081401E" w:rsidRPr="00AB242D">
        <w:rPr>
          <w:rFonts w:asciiTheme="majorBidi" w:hAnsiTheme="majorBidi" w:cstheme="majorBidi"/>
          <w:b/>
          <w:bCs/>
          <w:sz w:val="24"/>
          <w:szCs w:val="24"/>
          <w:lang w:val="en-GB"/>
        </w:rPr>
        <w:t>8.1.</w:t>
      </w:r>
      <w:r w:rsidR="00300C4C" w:rsidRPr="00AB242D">
        <w:rPr>
          <w:rFonts w:asciiTheme="majorBidi" w:hAnsiTheme="majorBidi" w:cstheme="majorBidi"/>
          <w:b/>
          <w:bCs/>
          <w:sz w:val="24"/>
          <w:szCs w:val="24"/>
          <w:lang w:val="en-GB"/>
        </w:rPr>
        <w:t>1</w:t>
      </w:r>
      <w:r w:rsidR="0081401E" w:rsidRPr="00AB242D">
        <w:rPr>
          <w:rFonts w:asciiTheme="majorBidi" w:hAnsiTheme="majorBidi" w:cstheme="majorBidi"/>
          <w:b/>
          <w:bCs/>
          <w:sz w:val="24"/>
          <w:szCs w:val="24"/>
          <w:lang w:val="en-GB"/>
        </w:rPr>
        <w:t xml:space="preserve">. </w:t>
      </w:r>
      <w:r w:rsidR="00837D91" w:rsidRPr="00AB242D">
        <w:rPr>
          <w:rFonts w:asciiTheme="majorBidi" w:hAnsiTheme="majorBidi" w:cstheme="majorBidi"/>
          <w:sz w:val="24"/>
          <w:szCs w:val="24"/>
          <w:lang w:val="en-GB"/>
        </w:rPr>
        <w:t>SDA (Send Data with Acknowledge</w:t>
      </w:r>
      <w:r w:rsidR="00CE4B32" w:rsidRPr="00AB242D">
        <w:rPr>
          <w:rFonts w:asciiTheme="majorBidi" w:hAnsiTheme="majorBidi" w:cstheme="majorBidi"/>
          <w:sz w:val="24"/>
          <w:szCs w:val="24"/>
          <w:lang w:val="en-GB"/>
        </w:rPr>
        <w:t>):</w:t>
      </w:r>
    </w:p>
    <w:p w:rsidR="002535CE" w:rsidRPr="00AB242D" w:rsidRDefault="00837D91" w:rsidP="00CF5BF6">
      <w:pPr>
        <w:pStyle w:val="NormalWeb"/>
        <w:ind w:firstLine="284"/>
        <w:jc w:val="both"/>
        <w:rPr>
          <w:rStyle w:val="style31"/>
          <w:rFonts w:asciiTheme="majorBidi" w:hAnsiTheme="majorBidi" w:cstheme="majorBidi"/>
          <w:sz w:val="24"/>
          <w:szCs w:val="24"/>
          <w:lang w:val="fr-FR"/>
        </w:rPr>
      </w:pPr>
      <w:r w:rsidRPr="00AB242D">
        <w:rPr>
          <w:rFonts w:asciiTheme="majorBidi" w:hAnsiTheme="majorBidi" w:cstheme="majorBidi"/>
          <w:sz w:val="24"/>
          <w:szCs w:val="24"/>
          <w:lang w:val="fr-FR"/>
        </w:rPr>
        <w:t>Ce service acyclique SDA (figure </w:t>
      </w:r>
      <w:r w:rsidR="004A66BB" w:rsidRPr="00AB242D">
        <w:rPr>
          <w:rFonts w:asciiTheme="majorBidi" w:hAnsiTheme="majorBidi" w:cstheme="majorBidi"/>
          <w:sz w:val="24"/>
          <w:szCs w:val="24"/>
          <w:lang w:val="fr-FR"/>
        </w:rPr>
        <w:t>8a</w:t>
      </w:r>
      <w:r w:rsidRPr="00AB242D">
        <w:rPr>
          <w:rFonts w:asciiTheme="majorBidi" w:hAnsiTheme="majorBidi" w:cstheme="majorBidi"/>
          <w:sz w:val="24"/>
          <w:szCs w:val="24"/>
          <w:lang w:val="fr-FR"/>
        </w:rPr>
        <w:t>) permet à la station active d’envoyer des données vers une seule station distante, avec attente de réception d’une réponse de confirmation de réception correcte ou incorrecte de la part du destinataire</w:t>
      </w:r>
      <w:r w:rsidRPr="00AB242D">
        <w:rPr>
          <w:rFonts w:asciiTheme="majorBidi" w:hAnsiTheme="majorBidi" w:cstheme="majorBidi"/>
          <w:color w:val="FF0000"/>
          <w:sz w:val="24"/>
          <w:szCs w:val="24"/>
          <w:lang w:val="fr-FR"/>
        </w:rPr>
        <w:t xml:space="preserve">. </w:t>
      </w:r>
      <w:r w:rsidRPr="00AB242D">
        <w:rPr>
          <w:rFonts w:asciiTheme="majorBidi" w:hAnsiTheme="majorBidi" w:cstheme="majorBidi"/>
          <w:sz w:val="24"/>
          <w:szCs w:val="24"/>
          <w:lang w:val="fr-FR"/>
        </w:rPr>
        <w:t>En cas d’échec, la requête est réémise, jusqu’à concurrence du paramètre de configuration Max Retry.</w:t>
      </w:r>
      <w:bookmarkStart w:id="12" w:name="figure-sl3910038-web"/>
      <w:bookmarkEnd w:id="12"/>
    </w:p>
    <w:p w:rsidR="00837D91" w:rsidRPr="00AB242D" w:rsidRDefault="003568F4" w:rsidP="00CE4B32">
      <w:pPr>
        <w:pStyle w:val="NormalWeb"/>
        <w:jc w:val="both"/>
        <w:rPr>
          <w:rFonts w:asciiTheme="majorBidi" w:hAnsiTheme="majorBidi" w:cstheme="majorBidi"/>
          <w:sz w:val="24"/>
          <w:szCs w:val="24"/>
          <w:lang w:val="en-GB"/>
        </w:rPr>
      </w:pPr>
      <w:r w:rsidRPr="00AB242D">
        <w:rPr>
          <w:rFonts w:asciiTheme="majorBidi" w:hAnsiTheme="majorBidi" w:cstheme="majorBidi"/>
          <w:b/>
          <w:bCs/>
          <w:sz w:val="24"/>
          <w:szCs w:val="24"/>
        </w:rPr>
        <w:t>2</w:t>
      </w:r>
      <w:r w:rsidR="00622445" w:rsidRPr="00AB242D">
        <w:rPr>
          <w:rStyle w:val="style31"/>
          <w:rFonts w:asciiTheme="majorBidi" w:hAnsiTheme="majorBidi" w:cstheme="majorBidi"/>
          <w:b/>
          <w:bCs/>
          <w:sz w:val="24"/>
          <w:szCs w:val="24"/>
        </w:rPr>
        <w:t>.</w:t>
      </w:r>
      <w:r w:rsidR="00CE4B32" w:rsidRPr="00AB242D">
        <w:rPr>
          <w:rStyle w:val="style31"/>
          <w:rFonts w:asciiTheme="majorBidi" w:hAnsiTheme="majorBidi" w:cstheme="majorBidi"/>
          <w:b/>
          <w:bCs/>
          <w:sz w:val="24"/>
          <w:szCs w:val="24"/>
        </w:rPr>
        <w:t>1</w:t>
      </w:r>
      <w:r w:rsidR="002535CE" w:rsidRPr="00AB242D">
        <w:rPr>
          <w:rStyle w:val="style31"/>
          <w:rFonts w:asciiTheme="majorBidi" w:hAnsiTheme="majorBidi" w:cstheme="majorBidi"/>
          <w:b/>
          <w:bCs/>
          <w:sz w:val="24"/>
          <w:szCs w:val="24"/>
        </w:rPr>
        <w:t>.</w:t>
      </w:r>
      <w:r w:rsidR="00EF2EE5" w:rsidRPr="00AB242D">
        <w:rPr>
          <w:rFonts w:asciiTheme="majorBidi" w:hAnsiTheme="majorBidi" w:cstheme="majorBidi"/>
          <w:b/>
          <w:bCs/>
          <w:sz w:val="24"/>
          <w:szCs w:val="24"/>
          <w:lang w:val="en-GB"/>
        </w:rPr>
        <w:t xml:space="preserve">8.1.2. </w:t>
      </w:r>
      <w:r w:rsidR="00837D91" w:rsidRPr="00AB242D">
        <w:rPr>
          <w:rFonts w:asciiTheme="majorBidi" w:hAnsiTheme="majorBidi" w:cstheme="majorBidi"/>
          <w:sz w:val="24"/>
          <w:szCs w:val="24"/>
          <w:lang w:val="en-GB"/>
        </w:rPr>
        <w:t>SRD (Send and Request Data with reply)</w:t>
      </w:r>
      <w:r w:rsidR="00EF2EE5" w:rsidRPr="00AB242D">
        <w:rPr>
          <w:rFonts w:asciiTheme="majorBidi" w:hAnsiTheme="majorBidi" w:cstheme="majorBidi"/>
          <w:sz w:val="24"/>
          <w:szCs w:val="24"/>
          <w:lang w:val="en-GB"/>
        </w:rPr>
        <w:t>:</w:t>
      </w:r>
    </w:p>
    <w:p w:rsidR="00837D91" w:rsidRPr="00AB242D" w:rsidRDefault="00837D91" w:rsidP="00CF5BF6">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Ce service acyclique SRD (figure </w:t>
      </w:r>
      <w:hyperlink r:id="rId23" w:anchor="figure-sl3910038-web" w:history="1">
        <w:r w:rsidRPr="00AB242D">
          <w:rPr>
            <w:rStyle w:val="Lienhypertexte"/>
            <w:rFonts w:asciiTheme="majorBidi" w:hAnsiTheme="majorBidi" w:cstheme="majorBidi"/>
            <w:color w:val="auto"/>
            <w:sz w:val="24"/>
            <w:szCs w:val="24"/>
            <w:u w:val="none"/>
            <w:lang w:val="fr-FR"/>
          </w:rPr>
          <w:t>8</w:t>
        </w:r>
      </w:hyperlink>
      <w:r w:rsidRPr="00AB242D">
        <w:rPr>
          <w:rFonts w:asciiTheme="majorBidi" w:hAnsiTheme="majorBidi" w:cstheme="majorBidi"/>
          <w:sz w:val="24"/>
          <w:szCs w:val="24"/>
          <w:lang w:val="fr-FR"/>
        </w:rPr>
        <w:t>b) permet à la station active d’envoyer des données vers une seule station distante et en même temps de demander à recevoir des données de cette station en réponse. L’émetteur reçoit en réponse soit les données demandées, soit une indication de non-disponibilité des données, soit une indication de réception incorrecte de la part du destinataire. Le service SRD peut être utilisé seulement pour recevoir des données sans en envoyer. En cas d’échec, la requête est réémise, jusqu’à concurrence du paramètre de configuration Max Retry.</w:t>
      </w:r>
    </w:p>
    <w:p w:rsidR="00837D91" w:rsidRPr="00AB242D" w:rsidRDefault="003568F4" w:rsidP="00CE4B32">
      <w:pPr>
        <w:pStyle w:val="NormalWeb"/>
        <w:jc w:val="both"/>
        <w:rPr>
          <w:rFonts w:asciiTheme="majorBidi" w:hAnsiTheme="majorBidi" w:cstheme="majorBidi"/>
          <w:sz w:val="24"/>
          <w:szCs w:val="24"/>
          <w:lang w:val="en-GB"/>
        </w:rPr>
      </w:pPr>
      <w:r w:rsidRPr="00AB242D">
        <w:rPr>
          <w:rFonts w:asciiTheme="majorBidi" w:hAnsiTheme="majorBidi" w:cstheme="majorBidi"/>
          <w:b/>
          <w:bCs/>
          <w:sz w:val="24"/>
          <w:szCs w:val="24"/>
        </w:rPr>
        <w:t>2</w:t>
      </w:r>
      <w:r w:rsidR="00622445" w:rsidRPr="00AB242D">
        <w:rPr>
          <w:rStyle w:val="style31"/>
          <w:rFonts w:asciiTheme="majorBidi" w:hAnsiTheme="majorBidi" w:cstheme="majorBidi"/>
          <w:b/>
          <w:bCs/>
          <w:sz w:val="24"/>
          <w:szCs w:val="24"/>
        </w:rPr>
        <w:t>.</w:t>
      </w:r>
      <w:r w:rsidR="00CE4B32" w:rsidRPr="00AB242D">
        <w:rPr>
          <w:rStyle w:val="style31"/>
          <w:rFonts w:asciiTheme="majorBidi" w:hAnsiTheme="majorBidi" w:cstheme="majorBidi"/>
          <w:b/>
          <w:bCs/>
          <w:sz w:val="24"/>
          <w:szCs w:val="24"/>
        </w:rPr>
        <w:t>1</w:t>
      </w:r>
      <w:r w:rsidR="002535CE" w:rsidRPr="00AB242D">
        <w:rPr>
          <w:rStyle w:val="style31"/>
          <w:rFonts w:asciiTheme="majorBidi" w:hAnsiTheme="majorBidi" w:cstheme="majorBidi"/>
          <w:b/>
          <w:bCs/>
          <w:sz w:val="24"/>
          <w:szCs w:val="24"/>
        </w:rPr>
        <w:t>.</w:t>
      </w:r>
      <w:r w:rsidR="00EF2EE5" w:rsidRPr="00AB242D">
        <w:rPr>
          <w:rFonts w:asciiTheme="majorBidi" w:hAnsiTheme="majorBidi" w:cstheme="majorBidi"/>
          <w:b/>
          <w:bCs/>
          <w:sz w:val="24"/>
          <w:szCs w:val="24"/>
          <w:lang w:val="en-GB"/>
        </w:rPr>
        <w:t xml:space="preserve">8.1.3. </w:t>
      </w:r>
      <w:r w:rsidR="00837D91" w:rsidRPr="00AB242D">
        <w:rPr>
          <w:rFonts w:asciiTheme="majorBidi" w:hAnsiTheme="majorBidi" w:cstheme="majorBidi"/>
          <w:sz w:val="24"/>
          <w:szCs w:val="24"/>
          <w:lang w:val="en-GB"/>
        </w:rPr>
        <w:t>SDN (Send Data with No acknowledge)</w:t>
      </w:r>
      <w:r w:rsidR="00EF2EE5" w:rsidRPr="00AB242D">
        <w:rPr>
          <w:rFonts w:asciiTheme="majorBidi" w:hAnsiTheme="majorBidi" w:cstheme="majorBidi"/>
          <w:sz w:val="24"/>
          <w:szCs w:val="24"/>
          <w:lang w:val="en-GB"/>
        </w:rPr>
        <w:t>:</w:t>
      </w:r>
    </w:p>
    <w:p w:rsidR="00837D91" w:rsidRPr="00AB242D" w:rsidRDefault="00837D91" w:rsidP="00CF5BF6">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Ce service acyclique SDN (figure </w:t>
      </w:r>
      <w:hyperlink r:id="rId24" w:anchor="figure-sl3910038-web" w:history="1">
        <w:r w:rsidRPr="00AB242D">
          <w:rPr>
            <w:rStyle w:val="Lienhypertexte"/>
            <w:rFonts w:asciiTheme="majorBidi" w:hAnsiTheme="majorBidi" w:cstheme="majorBidi"/>
            <w:color w:val="auto"/>
            <w:sz w:val="24"/>
            <w:szCs w:val="24"/>
            <w:u w:val="none"/>
            <w:lang w:val="fr-FR"/>
          </w:rPr>
          <w:t>8</w:t>
        </w:r>
      </w:hyperlink>
      <w:r w:rsidRPr="00AB242D">
        <w:rPr>
          <w:rFonts w:asciiTheme="majorBidi" w:hAnsiTheme="majorBidi" w:cstheme="majorBidi"/>
          <w:sz w:val="24"/>
          <w:szCs w:val="24"/>
          <w:lang w:val="fr-FR"/>
        </w:rPr>
        <w:t>c) permet à la station active d’envoyer des données vers une station distante sans attente de confirmation. Ce service est multipoint, il peut être réalisé soit avec un groupe de stations (multicast), soit avec l’ensemble des stations du réseau (broadcast).</w:t>
      </w:r>
    </w:p>
    <w:p w:rsidR="00CE4B32" w:rsidRPr="00AB242D" w:rsidRDefault="00CE4B32" w:rsidP="00D317A2">
      <w:pPr>
        <w:pStyle w:val="NormalWeb"/>
        <w:ind w:firstLine="708"/>
        <w:jc w:val="both"/>
        <w:rPr>
          <w:rFonts w:asciiTheme="majorBidi" w:hAnsiTheme="majorBidi" w:cstheme="majorBidi"/>
          <w:sz w:val="24"/>
          <w:szCs w:val="24"/>
          <w:lang w:val="fr-FR"/>
        </w:rPr>
      </w:pPr>
    </w:p>
    <w:p w:rsidR="00CE4B32" w:rsidRPr="00AB242D" w:rsidRDefault="00CE4B32" w:rsidP="00D317A2">
      <w:pPr>
        <w:pStyle w:val="NormalWeb"/>
        <w:ind w:firstLine="708"/>
        <w:jc w:val="both"/>
        <w:rPr>
          <w:rFonts w:asciiTheme="majorBidi" w:hAnsiTheme="majorBidi" w:cstheme="majorBidi"/>
          <w:sz w:val="24"/>
          <w:szCs w:val="24"/>
          <w:lang w:val="fr-FR"/>
        </w:rPr>
      </w:pPr>
    </w:p>
    <w:p w:rsidR="00837D91" w:rsidRPr="00AB242D" w:rsidRDefault="003568F4" w:rsidP="00CE4B32">
      <w:pPr>
        <w:pStyle w:val="NormalWeb"/>
        <w:jc w:val="both"/>
        <w:rPr>
          <w:rFonts w:asciiTheme="majorBidi" w:hAnsiTheme="majorBidi" w:cstheme="majorBidi"/>
          <w:sz w:val="24"/>
          <w:szCs w:val="24"/>
        </w:rPr>
      </w:pPr>
      <w:r w:rsidRPr="00AB242D">
        <w:rPr>
          <w:rFonts w:asciiTheme="majorBidi" w:hAnsiTheme="majorBidi" w:cstheme="majorBidi"/>
          <w:b/>
          <w:bCs/>
          <w:sz w:val="28"/>
          <w:szCs w:val="28"/>
        </w:rPr>
        <w:lastRenderedPageBreak/>
        <w:t>2</w:t>
      </w:r>
      <w:r w:rsidR="00622445" w:rsidRPr="00AB242D">
        <w:rPr>
          <w:rStyle w:val="style31"/>
          <w:rFonts w:asciiTheme="majorBidi" w:hAnsiTheme="majorBidi" w:cstheme="majorBidi"/>
          <w:b/>
          <w:bCs/>
          <w:sz w:val="28"/>
          <w:szCs w:val="28"/>
        </w:rPr>
        <w:t>.</w:t>
      </w:r>
      <w:r w:rsidR="00CE4B32" w:rsidRPr="00AB242D">
        <w:rPr>
          <w:rStyle w:val="style31"/>
          <w:rFonts w:asciiTheme="majorBidi" w:hAnsiTheme="majorBidi" w:cstheme="majorBidi"/>
          <w:b/>
          <w:bCs/>
          <w:sz w:val="28"/>
          <w:szCs w:val="28"/>
        </w:rPr>
        <w:t>1</w:t>
      </w:r>
      <w:r w:rsidR="002535CE" w:rsidRPr="00AB242D">
        <w:rPr>
          <w:rStyle w:val="style31"/>
          <w:rFonts w:asciiTheme="majorBidi" w:hAnsiTheme="majorBidi" w:cstheme="majorBidi"/>
          <w:b/>
          <w:bCs/>
          <w:sz w:val="28"/>
          <w:szCs w:val="28"/>
        </w:rPr>
        <w:t>.</w:t>
      </w:r>
      <w:r w:rsidR="00D07F75" w:rsidRPr="00AB242D">
        <w:rPr>
          <w:rFonts w:asciiTheme="majorBidi" w:hAnsiTheme="majorBidi" w:cstheme="majorBidi"/>
          <w:b/>
          <w:bCs/>
          <w:sz w:val="28"/>
          <w:szCs w:val="28"/>
          <w:lang w:val="en-GB"/>
        </w:rPr>
        <w:t xml:space="preserve">8.1.4. </w:t>
      </w:r>
      <w:r w:rsidR="00837D91" w:rsidRPr="00AB242D">
        <w:rPr>
          <w:rFonts w:asciiTheme="majorBidi" w:hAnsiTheme="majorBidi" w:cstheme="majorBidi"/>
          <w:sz w:val="24"/>
          <w:szCs w:val="24"/>
          <w:lang w:val="en-GB"/>
        </w:rPr>
        <w:t>CSRD (Cyclic Send and Request Data with reply)</w:t>
      </w:r>
      <w:r w:rsidR="00D07F75" w:rsidRPr="00AB242D">
        <w:rPr>
          <w:rFonts w:asciiTheme="majorBidi" w:hAnsiTheme="majorBidi" w:cstheme="majorBidi"/>
          <w:sz w:val="24"/>
          <w:szCs w:val="24"/>
          <w:lang w:val="en-GB"/>
        </w:rPr>
        <w:t>:</w:t>
      </w:r>
    </w:p>
    <w:p w:rsidR="00837D91" w:rsidRPr="00AB242D" w:rsidRDefault="00837D91" w:rsidP="007E0A75">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Ce service cyclique CSRD (figure </w:t>
      </w:r>
      <w:hyperlink r:id="rId25" w:anchor="figure-sl3910038-web" w:history="1">
        <w:r w:rsidRPr="00AB242D">
          <w:rPr>
            <w:rStyle w:val="Lienhypertexte"/>
            <w:rFonts w:asciiTheme="majorBidi" w:hAnsiTheme="majorBidi" w:cstheme="majorBidi"/>
            <w:color w:val="auto"/>
            <w:sz w:val="24"/>
            <w:szCs w:val="24"/>
            <w:u w:val="none"/>
            <w:lang w:val="fr-FR"/>
          </w:rPr>
          <w:t>8</w:t>
        </w:r>
      </w:hyperlink>
      <w:r w:rsidRPr="00AB242D">
        <w:rPr>
          <w:rFonts w:asciiTheme="majorBidi" w:hAnsiTheme="majorBidi" w:cstheme="majorBidi"/>
          <w:sz w:val="24"/>
          <w:szCs w:val="24"/>
          <w:lang w:val="fr-FR"/>
        </w:rPr>
        <w:t>d) permet à la station active d’envoyer des données et en même temps de demander à recevoir des données de façon cyclique d’une seule station distante. L’émetteur reçoit cycliquement en réponse soit les données demandées, soit une indication de non-disponibilité des données, soit une indication de réception incorrecte de la part du destinataire. Le service CSRD peut être utilisé seulement pour recevoir des données sans en envoyer. En cas d’échec, la requête est réémise, jusqu’à concurrence du paramètre de configuration Max Retry. Les paramètres de fonctionnement du service CSRD doivent être configurés dans une table appelée Poll List.</w:t>
      </w:r>
    </w:p>
    <w:p w:rsidR="00837D91" w:rsidRPr="00AB242D" w:rsidRDefault="00837D91" w:rsidP="007E0A75">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Il faut remarquer que Profibus-DP n’utilise que les services SRD et SDN, répondant de façon satisfaisante aux besoins d’accès en maître-esclave à des équipements isolés ou en mode diffusion groupée (multicast) ou totale (broadcast).</w:t>
      </w:r>
    </w:p>
    <w:p w:rsidR="00533312" w:rsidRPr="00AB242D" w:rsidRDefault="00837D91" w:rsidP="007E0A75">
      <w:pPr>
        <w:pStyle w:val="NormalWeb"/>
        <w:ind w:firstLine="284"/>
        <w:jc w:val="both"/>
        <w:rPr>
          <w:rStyle w:val="style31"/>
          <w:rFonts w:asciiTheme="majorBidi" w:hAnsiTheme="majorBidi" w:cstheme="majorBidi"/>
          <w:sz w:val="24"/>
          <w:szCs w:val="24"/>
          <w:lang w:val="fr-FR"/>
        </w:rPr>
      </w:pPr>
      <w:r w:rsidRPr="00AB242D">
        <w:rPr>
          <w:rFonts w:asciiTheme="majorBidi" w:hAnsiTheme="majorBidi" w:cstheme="majorBidi"/>
          <w:sz w:val="24"/>
          <w:szCs w:val="24"/>
          <w:lang w:val="fr-FR"/>
        </w:rPr>
        <w:t>Profibus-FMS exploite pour sa part la totalité des services mentionnés.</w:t>
      </w:r>
      <w:bookmarkStart w:id="13" w:name="niv-sl3910039"/>
      <w:bookmarkStart w:id="14" w:name="3.2"/>
      <w:bookmarkEnd w:id="13"/>
    </w:p>
    <w:p w:rsidR="00837D91" w:rsidRPr="00AB242D" w:rsidRDefault="004C1EF3" w:rsidP="00CE4B32">
      <w:pPr>
        <w:pStyle w:val="titre-contenu"/>
        <w:jc w:val="both"/>
        <w:rPr>
          <w:rFonts w:asciiTheme="majorBidi" w:hAnsiTheme="majorBidi" w:cstheme="majorBidi"/>
          <w:b/>
          <w:bCs/>
          <w:sz w:val="24"/>
          <w:szCs w:val="24"/>
          <w:lang w:val="fr-FR"/>
        </w:rPr>
      </w:pPr>
      <w:r w:rsidRPr="00AB242D">
        <w:rPr>
          <w:rFonts w:asciiTheme="majorBidi" w:hAnsiTheme="majorBidi" w:cstheme="majorBidi"/>
          <w:b/>
          <w:bCs/>
          <w:sz w:val="24"/>
          <w:szCs w:val="24"/>
          <w:lang w:val="fr-FR"/>
        </w:rPr>
        <w:t>2</w:t>
      </w:r>
      <w:r w:rsidR="00622445" w:rsidRPr="00AB242D">
        <w:rPr>
          <w:rStyle w:val="style31"/>
          <w:rFonts w:asciiTheme="majorBidi" w:hAnsiTheme="majorBidi" w:cstheme="majorBidi"/>
          <w:b/>
          <w:bCs/>
          <w:sz w:val="24"/>
          <w:szCs w:val="24"/>
          <w:lang w:val="fr-FR"/>
        </w:rPr>
        <w:t>.</w:t>
      </w:r>
      <w:r w:rsidR="00CE4B32" w:rsidRPr="00AB242D">
        <w:rPr>
          <w:rStyle w:val="style31"/>
          <w:rFonts w:asciiTheme="majorBidi" w:hAnsiTheme="majorBidi" w:cstheme="majorBidi"/>
          <w:b/>
          <w:bCs/>
          <w:sz w:val="24"/>
          <w:szCs w:val="24"/>
          <w:lang w:val="fr-FR"/>
        </w:rPr>
        <w:t>1</w:t>
      </w:r>
      <w:r w:rsidR="00533312" w:rsidRPr="00AB242D">
        <w:rPr>
          <w:rStyle w:val="style31"/>
          <w:rFonts w:asciiTheme="majorBidi" w:hAnsiTheme="majorBidi" w:cstheme="majorBidi"/>
          <w:b/>
          <w:bCs/>
          <w:sz w:val="24"/>
          <w:szCs w:val="24"/>
          <w:lang w:val="fr-FR"/>
        </w:rPr>
        <w:t>.</w:t>
      </w:r>
      <w:r w:rsidR="00C169E6" w:rsidRPr="00AB242D">
        <w:rPr>
          <w:rFonts w:asciiTheme="majorBidi" w:hAnsiTheme="majorBidi" w:cstheme="majorBidi"/>
          <w:b/>
          <w:bCs/>
          <w:sz w:val="24"/>
          <w:szCs w:val="24"/>
          <w:lang w:val="fr-FR"/>
        </w:rPr>
        <w:t>8</w:t>
      </w:r>
      <w:r w:rsidR="00837D91" w:rsidRPr="00AB242D">
        <w:rPr>
          <w:rFonts w:asciiTheme="majorBidi" w:hAnsiTheme="majorBidi" w:cstheme="majorBidi"/>
          <w:b/>
          <w:bCs/>
          <w:sz w:val="24"/>
          <w:szCs w:val="24"/>
          <w:lang w:val="fr-FR"/>
        </w:rPr>
        <w:t>.2</w:t>
      </w:r>
      <w:r w:rsidR="00533312" w:rsidRPr="00AB242D">
        <w:rPr>
          <w:rFonts w:asciiTheme="majorBidi" w:hAnsiTheme="majorBidi" w:cstheme="majorBidi"/>
          <w:b/>
          <w:bCs/>
          <w:sz w:val="24"/>
          <w:szCs w:val="24"/>
          <w:lang w:val="fr-FR"/>
        </w:rPr>
        <w:t>. Services</w:t>
      </w:r>
      <w:bookmarkEnd w:id="14"/>
      <w:r w:rsidR="00533312" w:rsidRPr="00AB242D">
        <w:rPr>
          <w:rFonts w:asciiTheme="majorBidi" w:hAnsiTheme="majorBidi" w:cstheme="majorBidi"/>
          <w:b/>
          <w:bCs/>
          <w:sz w:val="24"/>
          <w:szCs w:val="24"/>
          <w:lang w:val="fr-FR"/>
        </w:rPr>
        <w:t>FMA:</w:t>
      </w:r>
    </w:p>
    <w:p w:rsidR="00837D91" w:rsidRPr="00AB242D" w:rsidRDefault="00837D91" w:rsidP="007E0A75">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 xml:space="preserve">Profibus supporte des services de gestion de réseau appelés services FMA (Fieldbus Management). Les services FMA se situent au niveau de la couche 7 où ils viennent compléter les services FMS, et dans </w:t>
      </w:r>
      <w:r w:rsidR="00D07F75" w:rsidRPr="00AB242D">
        <w:rPr>
          <w:rFonts w:asciiTheme="majorBidi" w:hAnsiTheme="majorBidi" w:cstheme="majorBidi"/>
          <w:sz w:val="24"/>
          <w:szCs w:val="24"/>
          <w:lang w:val="fr-FR"/>
        </w:rPr>
        <w:t>les couches 1 et 2 où ils permettent l’initialisation et la configuration des couches 1 et 2 locales ou distantes (adresse de la station, vitesse de transmission, indication des défauts et événements</w:t>
      </w:r>
      <w:r w:rsidRPr="00AB242D">
        <w:rPr>
          <w:rFonts w:asciiTheme="majorBidi" w:hAnsiTheme="majorBidi" w:cstheme="majorBidi"/>
          <w:sz w:val="24"/>
          <w:szCs w:val="24"/>
          <w:lang w:val="fr-FR"/>
        </w:rPr>
        <w:t>). Parmi ces services, les plus utilisés sont : Reset FMA1/2, Set Value FMA1/2, Read Value FMA1/2, Event FMA1/2.</w:t>
      </w:r>
    </w:p>
    <w:p w:rsidR="00C169E6" w:rsidRPr="00AB242D" w:rsidRDefault="004C1EF3" w:rsidP="00CE4B32">
      <w:pPr>
        <w:pStyle w:val="float-l"/>
        <w:rPr>
          <w:rFonts w:asciiTheme="majorBidi" w:hAnsiTheme="majorBidi" w:cstheme="majorBidi"/>
          <w:b/>
          <w:bCs/>
          <w:sz w:val="28"/>
          <w:szCs w:val="28"/>
          <w:lang w:val="fr-FR"/>
        </w:rPr>
      </w:pPr>
      <w:bookmarkStart w:id="15" w:name="figure-sl3910040-web"/>
      <w:bookmarkEnd w:id="15"/>
      <w:r w:rsidRPr="00AB242D">
        <w:rPr>
          <w:rFonts w:asciiTheme="majorBidi" w:hAnsiTheme="majorBidi" w:cstheme="majorBidi"/>
          <w:b/>
          <w:bCs/>
          <w:sz w:val="28"/>
          <w:szCs w:val="28"/>
          <w:lang w:val="fr-FR"/>
        </w:rPr>
        <w:t>2</w:t>
      </w:r>
      <w:r w:rsidR="00622445" w:rsidRPr="00AB242D">
        <w:rPr>
          <w:rStyle w:val="style31"/>
          <w:rFonts w:asciiTheme="majorBidi" w:hAnsiTheme="majorBidi" w:cstheme="majorBidi"/>
          <w:b/>
          <w:bCs/>
          <w:sz w:val="28"/>
          <w:szCs w:val="28"/>
          <w:lang w:val="fr-FR"/>
        </w:rPr>
        <w:t>.</w:t>
      </w:r>
      <w:r w:rsidR="00CE4B32" w:rsidRPr="00AB242D">
        <w:rPr>
          <w:rStyle w:val="style31"/>
          <w:rFonts w:asciiTheme="majorBidi" w:hAnsiTheme="majorBidi" w:cstheme="majorBidi"/>
          <w:b/>
          <w:bCs/>
          <w:sz w:val="28"/>
          <w:szCs w:val="28"/>
          <w:lang w:val="fr-FR"/>
        </w:rPr>
        <w:t>1</w:t>
      </w:r>
      <w:r w:rsidR="0035304C" w:rsidRPr="00AB242D">
        <w:rPr>
          <w:rStyle w:val="style31"/>
          <w:rFonts w:asciiTheme="majorBidi" w:hAnsiTheme="majorBidi" w:cstheme="majorBidi"/>
          <w:b/>
          <w:bCs/>
          <w:sz w:val="28"/>
          <w:szCs w:val="28"/>
          <w:lang w:val="fr-FR"/>
        </w:rPr>
        <w:t>.</w:t>
      </w:r>
      <w:r w:rsidR="00632E0A" w:rsidRPr="00AB242D">
        <w:rPr>
          <w:rFonts w:asciiTheme="majorBidi" w:hAnsiTheme="majorBidi" w:cstheme="majorBidi"/>
          <w:b/>
          <w:bCs/>
          <w:sz w:val="28"/>
          <w:szCs w:val="28"/>
          <w:lang w:val="fr-FR"/>
        </w:rPr>
        <w:t>9</w:t>
      </w:r>
      <w:r w:rsidR="00C169E6" w:rsidRPr="00AB242D">
        <w:rPr>
          <w:rFonts w:asciiTheme="majorBidi" w:hAnsiTheme="majorBidi" w:cstheme="majorBidi"/>
          <w:b/>
          <w:bCs/>
          <w:sz w:val="28"/>
          <w:szCs w:val="28"/>
          <w:lang w:val="fr-FR"/>
        </w:rPr>
        <w:t>. Structure des télégrammes DP et FMS :</w:t>
      </w:r>
    </w:p>
    <w:p w:rsidR="00C169E6" w:rsidRPr="00AB242D" w:rsidRDefault="00C169E6" w:rsidP="007E0A75">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Les informations sont transmises sur les réseaux Profibus-DP et Profibus-FMS par des séquences d’octets appelées télégrammes, constituées d’une série d’octets contrôlés par un bit de parité paire et transmis en mode asynchrone, encadrés d’un bit start (niveau logique 0) et stop (niveau logique 1).</w:t>
      </w:r>
    </w:p>
    <w:p w:rsidR="00632E0A" w:rsidRPr="00AB242D" w:rsidRDefault="00632E0A" w:rsidP="00C707BD">
      <w:pPr>
        <w:pStyle w:val="NormalWeb"/>
        <w:jc w:val="center"/>
        <w:rPr>
          <w:rFonts w:asciiTheme="majorBidi" w:hAnsiTheme="majorBidi" w:cstheme="majorBidi"/>
          <w:sz w:val="24"/>
          <w:szCs w:val="24"/>
          <w:lang w:val="fr-FR"/>
        </w:rPr>
      </w:pPr>
      <w:r w:rsidRPr="00AB242D">
        <w:rPr>
          <w:rFonts w:asciiTheme="majorBidi" w:hAnsiTheme="majorBidi" w:cstheme="majorBidi"/>
          <w:noProof/>
          <w:sz w:val="24"/>
          <w:szCs w:val="24"/>
          <w:lang w:val="fr-FR" w:eastAsia="fr-FR" w:bidi="ar-SA"/>
        </w:rPr>
        <w:lastRenderedPageBreak/>
        <w:drawing>
          <wp:inline distT="0" distB="0" distL="0" distR="0">
            <wp:extent cx="3943350" cy="2933700"/>
            <wp:effectExtent l="19050" t="0" r="0" b="0"/>
            <wp:docPr id="53" name="Image 13" descr="C:\Users\HS\Desktop\Mémoir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HS\Desktop\Mémoire\8.png"/>
                    <pic:cNvPicPr>
                      <a:picLocks noChangeAspect="1" noChangeArrowheads="1"/>
                    </pic:cNvPicPr>
                  </pic:nvPicPr>
                  <pic:blipFill>
                    <a:blip r:embed="rId26"/>
                    <a:srcRect/>
                    <a:stretch>
                      <a:fillRect/>
                    </a:stretch>
                  </pic:blipFill>
                  <pic:spPr bwMode="auto">
                    <a:xfrm>
                      <a:off x="0" y="0"/>
                      <a:ext cx="3943350" cy="2933700"/>
                    </a:xfrm>
                    <a:prstGeom prst="rect">
                      <a:avLst/>
                    </a:prstGeom>
                    <a:noFill/>
                    <a:ln w="9525">
                      <a:noFill/>
                      <a:miter lim="800000"/>
                      <a:headEnd/>
                      <a:tailEnd/>
                    </a:ln>
                  </pic:spPr>
                </pic:pic>
              </a:graphicData>
            </a:graphic>
          </wp:inline>
        </w:drawing>
      </w:r>
    </w:p>
    <w:p w:rsidR="00632E0A" w:rsidRPr="00AB242D" w:rsidRDefault="00DA738B" w:rsidP="009417D5">
      <w:pPr>
        <w:jc w:val="center"/>
        <w:rPr>
          <w:rStyle w:val="contentlegende"/>
          <w:rFonts w:asciiTheme="majorBidi" w:hAnsiTheme="majorBidi" w:cstheme="majorBidi"/>
        </w:rPr>
      </w:pPr>
      <w:r w:rsidRPr="00AB242D">
        <w:rPr>
          <w:rFonts w:asciiTheme="majorBidi" w:hAnsiTheme="majorBidi" w:cstheme="majorBidi"/>
          <w:b/>
          <w:bCs/>
        </w:rPr>
        <w:t>Figure 2.9</w:t>
      </w:r>
      <w:r w:rsidRPr="00AB242D">
        <w:rPr>
          <w:rFonts w:asciiTheme="majorBidi" w:hAnsiTheme="majorBidi" w:cstheme="majorBidi"/>
        </w:rPr>
        <w:t xml:space="preserve">  </w:t>
      </w:r>
      <w:r w:rsidR="00632E0A" w:rsidRPr="00AB242D">
        <w:rPr>
          <w:rStyle w:val="contentlegende"/>
          <w:rFonts w:asciiTheme="majorBidi" w:hAnsiTheme="majorBidi" w:cstheme="majorBidi"/>
        </w:rPr>
        <w:t>Télégramme général Profibus-DP et FMS</w:t>
      </w:r>
    </w:p>
    <w:p w:rsidR="00632E0A" w:rsidRPr="00AB242D" w:rsidRDefault="00632E0A" w:rsidP="00C707BD">
      <w:pPr>
        <w:pStyle w:val="NormalWeb"/>
        <w:jc w:val="center"/>
        <w:rPr>
          <w:rFonts w:asciiTheme="majorBidi" w:hAnsiTheme="majorBidi" w:cstheme="majorBidi"/>
          <w:sz w:val="24"/>
          <w:szCs w:val="24"/>
          <w:lang w:val="fr-FR"/>
        </w:rPr>
      </w:pPr>
    </w:p>
    <w:p w:rsidR="001422A5" w:rsidRPr="00AB242D" w:rsidRDefault="00C169E6" w:rsidP="00EF75C3">
      <w:pPr>
        <w:pStyle w:val="NormalWeb"/>
        <w:ind w:firstLine="424"/>
        <w:jc w:val="both"/>
        <w:rPr>
          <w:rFonts w:asciiTheme="majorBidi" w:hAnsiTheme="majorBidi" w:cstheme="majorBidi"/>
          <w:sz w:val="24"/>
          <w:szCs w:val="24"/>
          <w:lang w:val="fr-FR"/>
        </w:rPr>
      </w:pPr>
      <w:r w:rsidRPr="00AB242D">
        <w:rPr>
          <w:rFonts w:asciiTheme="majorBidi" w:hAnsiTheme="majorBidi" w:cstheme="majorBidi"/>
          <w:sz w:val="24"/>
          <w:szCs w:val="24"/>
          <w:lang w:val="fr-FR"/>
        </w:rPr>
        <w:t>Ainsi, chaque octet du télégramme est transmis sur 11 bits. Le format des télégrammes s’appuie sur la norme CEI 60870-5-1</w:t>
      </w:r>
      <w:r w:rsidR="001422A5" w:rsidRPr="00AB242D">
        <w:rPr>
          <w:rFonts w:asciiTheme="majorBidi" w:hAnsiTheme="majorBidi" w:cstheme="majorBidi"/>
          <w:sz w:val="24"/>
          <w:szCs w:val="24"/>
          <w:lang w:val="fr-FR"/>
        </w:rPr>
        <w:t>.</w:t>
      </w:r>
    </w:p>
    <w:p w:rsidR="00C169E6" w:rsidRPr="00AB242D" w:rsidRDefault="00C169E6" w:rsidP="00EF75C3">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Chaque télégramme commence par un délimiteur d’en-tête (SD : Start Delimiter) et se termine par un délimiteur de fin toujours égal à 16H (ED : End Delimiter), sauf pour le télégramme de circulation du jeton. La sécurisation des données en transmission est assurée par une distance de Hamming de 4 sur le codage des en-têtes de télégrammes et des acquittements, garantissant un haut degré de sûreté de transmission.</w:t>
      </w:r>
    </w:p>
    <w:p w:rsidR="00C169E6" w:rsidRPr="00AB242D" w:rsidRDefault="00C169E6" w:rsidP="00EF75C3">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On remarque le doublement des champs SD et LE, qui est justifié dans le cas de télégrammes de grande longueur, afin de détecter tout glissement en transmission.</w:t>
      </w:r>
    </w:p>
    <w:p w:rsidR="00C169E6" w:rsidRPr="00AB242D" w:rsidRDefault="00C169E6" w:rsidP="00EF75C3">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La longueur du télégramme est calculée en octets à partir du champ DA jusqu’au champ FCS. Les champs LE et LEr sont identiques, et en réception, le résultat est comparé avec LE. Les champs SD et ED diffèrent selon le type de trame. Les champs listés n’apparaissant pas systématiquement dans tous les télégrammes, il faut remarquer que le bit de poids fort à 1 des champs DA et SA indique que les champs DSAP et SSAP suivent dans le télégramme.</w:t>
      </w:r>
    </w:p>
    <w:p w:rsidR="00D07F75" w:rsidRPr="00AB242D" w:rsidRDefault="00C169E6" w:rsidP="00EF75C3">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 xml:space="preserve">Le télégramme de réponse est du même format que la trame émise ou d’un format court sur un octet d’acquittement selon le type de télégramme. À la réception, le destinataire vérifie le format du caractère et l’intégrité des champs de la trame. En cas d’erreur en réception, la trame totale est invalidée. </w:t>
      </w:r>
      <w:bookmarkStart w:id="16" w:name="niv-sl3910042"/>
      <w:bookmarkStart w:id="17" w:name="4.1"/>
      <w:bookmarkEnd w:id="16"/>
    </w:p>
    <w:p w:rsidR="00EE3176" w:rsidRPr="00AB242D" w:rsidRDefault="00EE3176" w:rsidP="0035304C">
      <w:pPr>
        <w:pStyle w:val="NormalWeb"/>
        <w:ind w:firstLine="708"/>
        <w:jc w:val="both"/>
        <w:rPr>
          <w:rFonts w:asciiTheme="majorBidi" w:hAnsiTheme="majorBidi" w:cstheme="majorBidi"/>
          <w:sz w:val="24"/>
          <w:szCs w:val="24"/>
          <w:lang w:val="fr-FR"/>
        </w:rPr>
      </w:pPr>
    </w:p>
    <w:p w:rsidR="00C169E6" w:rsidRPr="00AB242D" w:rsidRDefault="004C1EF3" w:rsidP="005455BF">
      <w:pPr>
        <w:pStyle w:val="titre-contenu"/>
        <w:spacing w:before="0" w:beforeAutospacing="0" w:after="240" w:afterAutospacing="0"/>
        <w:jc w:val="both"/>
        <w:rPr>
          <w:rFonts w:asciiTheme="majorBidi" w:hAnsiTheme="majorBidi" w:cstheme="majorBidi"/>
          <w:sz w:val="24"/>
          <w:szCs w:val="24"/>
          <w:lang w:val="fr-FR"/>
        </w:rPr>
      </w:pPr>
      <w:r w:rsidRPr="00AB242D">
        <w:rPr>
          <w:rFonts w:asciiTheme="majorBidi" w:hAnsiTheme="majorBidi" w:cstheme="majorBidi"/>
          <w:b/>
          <w:bCs/>
          <w:sz w:val="24"/>
          <w:szCs w:val="24"/>
          <w:lang w:val="fr-FR"/>
        </w:rPr>
        <w:lastRenderedPageBreak/>
        <w:t>2</w:t>
      </w:r>
      <w:r w:rsidR="00622445" w:rsidRPr="00AB242D">
        <w:rPr>
          <w:rStyle w:val="style31"/>
          <w:rFonts w:asciiTheme="majorBidi" w:hAnsiTheme="majorBidi" w:cstheme="majorBidi"/>
          <w:b/>
          <w:bCs/>
          <w:sz w:val="24"/>
          <w:szCs w:val="24"/>
          <w:lang w:val="fr-FR"/>
        </w:rPr>
        <w:t>.</w:t>
      </w:r>
      <w:r w:rsidR="00CE4B32" w:rsidRPr="00AB242D">
        <w:rPr>
          <w:rStyle w:val="style31"/>
          <w:rFonts w:asciiTheme="majorBidi" w:hAnsiTheme="majorBidi" w:cstheme="majorBidi"/>
          <w:b/>
          <w:bCs/>
          <w:sz w:val="24"/>
          <w:szCs w:val="24"/>
          <w:lang w:val="fr-FR"/>
        </w:rPr>
        <w:t>1</w:t>
      </w:r>
      <w:r w:rsidR="0035304C" w:rsidRPr="00AB242D">
        <w:rPr>
          <w:rStyle w:val="style31"/>
          <w:rFonts w:asciiTheme="majorBidi" w:hAnsiTheme="majorBidi" w:cstheme="majorBidi"/>
          <w:b/>
          <w:bCs/>
          <w:sz w:val="24"/>
          <w:szCs w:val="24"/>
          <w:lang w:val="fr-FR"/>
        </w:rPr>
        <w:t>.</w:t>
      </w:r>
      <w:r w:rsidR="001D6FDE" w:rsidRPr="00AB242D">
        <w:rPr>
          <w:rFonts w:asciiTheme="majorBidi" w:hAnsiTheme="majorBidi" w:cstheme="majorBidi"/>
          <w:b/>
          <w:bCs/>
          <w:sz w:val="24"/>
          <w:szCs w:val="24"/>
          <w:lang w:val="fr-FR"/>
        </w:rPr>
        <w:t>9</w:t>
      </w:r>
      <w:r w:rsidR="00C169E6" w:rsidRPr="00AB242D">
        <w:rPr>
          <w:rFonts w:asciiTheme="majorBidi" w:hAnsiTheme="majorBidi" w:cstheme="majorBidi"/>
          <w:b/>
          <w:bCs/>
          <w:sz w:val="24"/>
          <w:szCs w:val="24"/>
          <w:lang w:val="fr-FR"/>
        </w:rPr>
        <w:t>.1</w:t>
      </w:r>
      <w:r w:rsidR="00300C4C" w:rsidRPr="00AB242D">
        <w:rPr>
          <w:rFonts w:asciiTheme="majorBidi" w:hAnsiTheme="majorBidi" w:cstheme="majorBidi"/>
          <w:b/>
          <w:bCs/>
          <w:sz w:val="24"/>
          <w:szCs w:val="24"/>
          <w:lang w:val="fr-FR"/>
        </w:rPr>
        <w:t>.</w:t>
      </w:r>
      <w:r w:rsidR="00C169E6" w:rsidRPr="00AB242D">
        <w:rPr>
          <w:rFonts w:asciiTheme="majorBidi" w:hAnsiTheme="majorBidi" w:cstheme="majorBidi"/>
          <w:b/>
          <w:bCs/>
          <w:sz w:val="24"/>
          <w:szCs w:val="24"/>
          <w:lang w:val="fr-FR"/>
        </w:rPr>
        <w:t> Télégramme du jeton</w:t>
      </w:r>
      <w:bookmarkEnd w:id="17"/>
      <w:r w:rsidR="00D07F75" w:rsidRPr="00AB242D">
        <w:rPr>
          <w:rFonts w:asciiTheme="majorBidi" w:hAnsiTheme="majorBidi" w:cstheme="majorBidi"/>
          <w:b/>
          <w:bCs/>
          <w:sz w:val="24"/>
          <w:szCs w:val="24"/>
          <w:lang w:val="fr-FR"/>
        </w:rPr>
        <w:t> :</w:t>
      </w:r>
    </w:p>
    <w:p w:rsidR="00C169E6" w:rsidRPr="00AB242D" w:rsidRDefault="00C169E6" w:rsidP="00CF5BF6">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Le télégramme de circulation du jeton dispose d’un en-tête appelé SD4. De longueur fixe de 3 caractères, il est envoyé par la station disposant du jeton à la station suivante dans l’anneau logique afin d’assurer la circulation du droit à accéder au bus.</w:t>
      </w:r>
    </w:p>
    <w:p w:rsidR="008723A1" w:rsidRPr="00AB242D" w:rsidRDefault="008723A1" w:rsidP="008723A1">
      <w:pPr>
        <w:pStyle w:val="NormalWeb"/>
        <w:ind w:firstLine="708"/>
        <w:jc w:val="center"/>
        <w:rPr>
          <w:rFonts w:asciiTheme="majorBidi" w:hAnsiTheme="majorBidi" w:cstheme="majorBidi"/>
          <w:sz w:val="24"/>
          <w:szCs w:val="24"/>
          <w:lang w:val="fr-FR"/>
        </w:rPr>
      </w:pPr>
      <w:r w:rsidRPr="00AB242D">
        <w:rPr>
          <w:rFonts w:asciiTheme="majorBidi" w:hAnsiTheme="majorBidi" w:cstheme="majorBidi"/>
          <w:noProof/>
          <w:sz w:val="24"/>
          <w:szCs w:val="24"/>
          <w:lang w:val="fr-FR" w:eastAsia="fr-FR" w:bidi="ar-SA"/>
        </w:rPr>
        <w:drawing>
          <wp:inline distT="0" distB="0" distL="0" distR="0">
            <wp:extent cx="1990725" cy="495300"/>
            <wp:effectExtent l="19050" t="0" r="9525" b="0"/>
            <wp:docPr id="3" name="Image 1" descr="C:\Users\Malik_info\Desktop\jet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lik_info\Desktop\jeton.png"/>
                    <pic:cNvPicPr>
                      <a:picLocks noChangeAspect="1" noChangeArrowheads="1"/>
                    </pic:cNvPicPr>
                  </pic:nvPicPr>
                  <pic:blipFill>
                    <a:blip r:embed="rId27"/>
                    <a:srcRect/>
                    <a:stretch>
                      <a:fillRect/>
                    </a:stretch>
                  </pic:blipFill>
                  <pic:spPr bwMode="auto">
                    <a:xfrm>
                      <a:off x="0" y="0"/>
                      <a:ext cx="1990725" cy="495300"/>
                    </a:xfrm>
                    <a:prstGeom prst="rect">
                      <a:avLst/>
                    </a:prstGeom>
                    <a:noFill/>
                    <a:ln w="9525">
                      <a:noFill/>
                      <a:miter lim="800000"/>
                      <a:headEnd/>
                      <a:tailEnd/>
                    </a:ln>
                  </pic:spPr>
                </pic:pic>
              </a:graphicData>
            </a:graphic>
          </wp:inline>
        </w:drawing>
      </w:r>
    </w:p>
    <w:p w:rsidR="008723A1" w:rsidRPr="00AB242D" w:rsidRDefault="008723A1" w:rsidP="009417D5">
      <w:pPr>
        <w:pStyle w:val="NormalWeb"/>
        <w:ind w:firstLine="708"/>
        <w:jc w:val="center"/>
        <w:rPr>
          <w:rFonts w:asciiTheme="majorBidi" w:hAnsiTheme="majorBidi" w:cstheme="majorBidi"/>
          <w:lang w:val="fr-FR"/>
        </w:rPr>
      </w:pPr>
      <w:r w:rsidRPr="00AB242D">
        <w:rPr>
          <w:rFonts w:asciiTheme="majorBidi" w:hAnsiTheme="majorBidi" w:cstheme="majorBidi"/>
          <w:b/>
          <w:bCs/>
          <w:lang w:val="fr-FR"/>
        </w:rPr>
        <w:t xml:space="preserve">Tableau </w:t>
      </w:r>
      <w:r w:rsidR="00C0608B" w:rsidRPr="00AB242D">
        <w:rPr>
          <w:rFonts w:asciiTheme="majorBidi" w:hAnsiTheme="majorBidi" w:cstheme="majorBidi"/>
          <w:b/>
          <w:bCs/>
          <w:lang w:val="fr-FR"/>
        </w:rPr>
        <w:t>2</w:t>
      </w:r>
      <w:r w:rsidRPr="00AB242D">
        <w:rPr>
          <w:rFonts w:asciiTheme="majorBidi" w:hAnsiTheme="majorBidi" w:cstheme="majorBidi"/>
          <w:b/>
          <w:bCs/>
          <w:lang w:val="fr-FR"/>
        </w:rPr>
        <w:t> .1</w:t>
      </w:r>
      <w:r w:rsidRPr="00AB242D">
        <w:rPr>
          <w:rFonts w:asciiTheme="majorBidi" w:hAnsiTheme="majorBidi" w:cstheme="majorBidi"/>
          <w:lang w:val="fr-FR"/>
        </w:rPr>
        <w:t> </w:t>
      </w:r>
      <w:r w:rsidR="00C0608B" w:rsidRPr="00AB242D">
        <w:rPr>
          <w:rFonts w:asciiTheme="majorBidi" w:hAnsiTheme="majorBidi" w:cstheme="majorBidi"/>
          <w:lang w:val="fr-FR"/>
        </w:rPr>
        <w:t xml:space="preserve"> Télégramme</w:t>
      </w:r>
      <w:r w:rsidRPr="00AB242D">
        <w:rPr>
          <w:rFonts w:asciiTheme="majorBidi" w:hAnsiTheme="majorBidi" w:cstheme="majorBidi"/>
          <w:lang w:val="fr-FR"/>
        </w:rPr>
        <w:t xml:space="preserve"> du jeton.</w:t>
      </w:r>
    </w:p>
    <w:p w:rsidR="00C169E6" w:rsidRPr="00AB242D" w:rsidRDefault="004C1EF3" w:rsidP="00CE4B32">
      <w:pPr>
        <w:pStyle w:val="titre-contenu"/>
        <w:jc w:val="both"/>
        <w:rPr>
          <w:rFonts w:asciiTheme="majorBidi" w:hAnsiTheme="majorBidi" w:cstheme="majorBidi"/>
          <w:b/>
          <w:bCs/>
          <w:sz w:val="24"/>
          <w:szCs w:val="24"/>
          <w:lang w:val="fr-FR"/>
        </w:rPr>
      </w:pPr>
      <w:bookmarkStart w:id="18" w:name="4.2"/>
      <w:r w:rsidRPr="00AB242D">
        <w:rPr>
          <w:rStyle w:val="style31"/>
          <w:rFonts w:asciiTheme="majorBidi" w:hAnsiTheme="majorBidi" w:cstheme="majorBidi"/>
          <w:b/>
          <w:bCs/>
          <w:sz w:val="24"/>
          <w:szCs w:val="24"/>
          <w:lang w:val="fr-FR"/>
        </w:rPr>
        <w:t>2</w:t>
      </w:r>
      <w:r w:rsidR="0035304C" w:rsidRPr="00AB242D">
        <w:rPr>
          <w:rStyle w:val="style31"/>
          <w:rFonts w:asciiTheme="majorBidi" w:hAnsiTheme="majorBidi" w:cstheme="majorBidi"/>
          <w:b/>
          <w:bCs/>
          <w:sz w:val="24"/>
          <w:szCs w:val="24"/>
          <w:lang w:val="fr-FR"/>
        </w:rPr>
        <w:t>.</w:t>
      </w:r>
      <w:r w:rsidR="00817F87" w:rsidRPr="00AB242D">
        <w:rPr>
          <w:rStyle w:val="style31"/>
          <w:rFonts w:asciiTheme="majorBidi" w:hAnsiTheme="majorBidi" w:cstheme="majorBidi"/>
          <w:b/>
          <w:bCs/>
          <w:sz w:val="24"/>
          <w:szCs w:val="24"/>
          <w:lang w:val="fr-FR"/>
        </w:rPr>
        <w:t>1</w:t>
      </w:r>
      <w:r w:rsidR="0035304C" w:rsidRPr="00AB242D">
        <w:rPr>
          <w:rStyle w:val="style31"/>
          <w:rFonts w:asciiTheme="majorBidi" w:hAnsiTheme="majorBidi" w:cstheme="majorBidi"/>
          <w:b/>
          <w:bCs/>
          <w:sz w:val="24"/>
          <w:szCs w:val="24"/>
          <w:lang w:val="fr-FR"/>
        </w:rPr>
        <w:t>.</w:t>
      </w:r>
      <w:r w:rsidR="001D6FDE" w:rsidRPr="00AB242D">
        <w:rPr>
          <w:rFonts w:asciiTheme="majorBidi" w:hAnsiTheme="majorBidi" w:cstheme="majorBidi"/>
          <w:b/>
          <w:bCs/>
          <w:sz w:val="24"/>
          <w:szCs w:val="24"/>
          <w:lang w:val="fr-FR"/>
        </w:rPr>
        <w:t>9</w:t>
      </w:r>
      <w:r w:rsidR="00C169E6" w:rsidRPr="00AB242D">
        <w:rPr>
          <w:rFonts w:asciiTheme="majorBidi" w:hAnsiTheme="majorBidi" w:cstheme="majorBidi"/>
          <w:b/>
          <w:bCs/>
          <w:sz w:val="24"/>
          <w:szCs w:val="24"/>
          <w:lang w:val="fr-FR"/>
        </w:rPr>
        <w:t>.2</w:t>
      </w:r>
      <w:r w:rsidR="00300C4C" w:rsidRPr="00AB242D">
        <w:rPr>
          <w:rFonts w:asciiTheme="majorBidi" w:hAnsiTheme="majorBidi" w:cstheme="majorBidi"/>
          <w:b/>
          <w:bCs/>
          <w:sz w:val="24"/>
          <w:szCs w:val="24"/>
          <w:lang w:val="fr-FR"/>
        </w:rPr>
        <w:t>.</w:t>
      </w:r>
      <w:r w:rsidR="00C169E6" w:rsidRPr="00AB242D">
        <w:rPr>
          <w:rFonts w:asciiTheme="majorBidi" w:hAnsiTheme="majorBidi" w:cstheme="majorBidi"/>
          <w:b/>
          <w:bCs/>
          <w:sz w:val="24"/>
          <w:szCs w:val="24"/>
          <w:lang w:val="fr-FR"/>
        </w:rPr>
        <w:t> Télégramme de longueur fixe sans données</w:t>
      </w:r>
      <w:bookmarkEnd w:id="18"/>
      <w:r w:rsidR="00D07F75" w:rsidRPr="00AB242D">
        <w:rPr>
          <w:rFonts w:asciiTheme="majorBidi" w:hAnsiTheme="majorBidi" w:cstheme="majorBidi"/>
          <w:b/>
          <w:bCs/>
          <w:sz w:val="24"/>
          <w:szCs w:val="24"/>
          <w:lang w:val="fr-FR"/>
        </w:rPr>
        <w:t> :</w:t>
      </w:r>
    </w:p>
    <w:p w:rsidR="00C169E6" w:rsidRPr="00AB242D" w:rsidRDefault="00C169E6" w:rsidP="00CF5BF6">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Ce télégramme, de longueur fixe de 6 caractères, dispose d’un en-tête appelé SD1. Il peut être utilisé par une station active disposant du jeton afin de permettre l’introduction d’une nouvelle station dans l’anneau logique. L’adresse de la station invitée est prise dans la GAPL.</w:t>
      </w:r>
      <w:bookmarkStart w:id="19" w:name="tableau-sl3910045-web"/>
      <w:bookmarkEnd w:id="19"/>
    </w:p>
    <w:p w:rsidR="00776326" w:rsidRPr="00AB242D" w:rsidRDefault="00B34990" w:rsidP="00CF5BF6">
      <w:pPr>
        <w:pStyle w:val="NormalWeb"/>
        <w:ind w:firstLine="284"/>
        <w:rPr>
          <w:rFonts w:asciiTheme="majorBidi" w:hAnsiTheme="majorBidi" w:cstheme="majorBidi"/>
          <w:sz w:val="24"/>
          <w:szCs w:val="24"/>
          <w:lang w:val="fr-FR"/>
        </w:rPr>
      </w:pPr>
      <w:r w:rsidRPr="00AB242D">
        <w:rPr>
          <w:rFonts w:asciiTheme="majorBidi" w:hAnsiTheme="majorBidi" w:cstheme="majorBidi"/>
          <w:sz w:val="24"/>
          <w:szCs w:val="24"/>
          <w:lang w:val="fr-FR"/>
        </w:rPr>
        <w:t>A</w:t>
      </w:r>
      <w:r w:rsidR="00C169E6" w:rsidRPr="00AB242D">
        <w:rPr>
          <w:rFonts w:asciiTheme="majorBidi" w:hAnsiTheme="majorBidi" w:cstheme="majorBidi"/>
          <w:sz w:val="24"/>
          <w:szCs w:val="24"/>
          <w:lang w:val="fr-FR"/>
        </w:rPr>
        <w:t>vecFCSclé de contrôle (Frame Check Sequence),FCun octet (Frame Control) indiquant le type de trame (requête, acquittement ou réponse) ainsi que</w:t>
      </w:r>
      <w:r w:rsidR="00776326" w:rsidRPr="00AB242D">
        <w:rPr>
          <w:rFonts w:asciiTheme="majorBidi" w:hAnsiTheme="majorBidi" w:cstheme="majorBidi"/>
          <w:sz w:val="24"/>
          <w:szCs w:val="24"/>
          <w:lang w:val="fr-FR"/>
        </w:rPr>
        <w:t xml:space="preserve"> des informations d’état de la station et de prévention de perte de messages.</w:t>
      </w:r>
    </w:p>
    <w:p w:rsidR="00C0608B" w:rsidRPr="00AB242D" w:rsidRDefault="00C0608B" w:rsidP="00C0608B">
      <w:pPr>
        <w:pStyle w:val="NormalWeb"/>
        <w:jc w:val="center"/>
        <w:rPr>
          <w:rFonts w:asciiTheme="majorBidi" w:hAnsiTheme="majorBidi" w:cstheme="majorBidi"/>
          <w:sz w:val="24"/>
          <w:szCs w:val="24"/>
          <w:lang w:val="fr-FR"/>
        </w:rPr>
      </w:pPr>
      <w:r w:rsidRPr="00AB242D">
        <w:rPr>
          <w:rFonts w:asciiTheme="majorBidi" w:hAnsiTheme="majorBidi" w:cstheme="majorBidi"/>
          <w:noProof/>
          <w:sz w:val="24"/>
          <w:szCs w:val="24"/>
          <w:lang w:val="fr-FR" w:eastAsia="fr-FR" w:bidi="ar-SA"/>
        </w:rPr>
        <w:drawing>
          <wp:inline distT="0" distB="0" distL="0" distR="0">
            <wp:extent cx="3981450" cy="485775"/>
            <wp:effectExtent l="19050" t="0" r="0" b="0"/>
            <wp:docPr id="9" name="Image 2" descr="C:\Users\Malik_info\Desktop\Mémoire1\les figures\Telegrame de lengeur fixe sans donn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lik_info\Desktop\Mémoire1\les figures\Telegrame de lengeur fixe sans donnes.png"/>
                    <pic:cNvPicPr>
                      <a:picLocks noChangeAspect="1" noChangeArrowheads="1"/>
                    </pic:cNvPicPr>
                  </pic:nvPicPr>
                  <pic:blipFill>
                    <a:blip r:embed="rId28"/>
                    <a:srcRect/>
                    <a:stretch>
                      <a:fillRect/>
                    </a:stretch>
                  </pic:blipFill>
                  <pic:spPr bwMode="auto">
                    <a:xfrm>
                      <a:off x="0" y="0"/>
                      <a:ext cx="3981450" cy="485775"/>
                    </a:xfrm>
                    <a:prstGeom prst="rect">
                      <a:avLst/>
                    </a:prstGeom>
                    <a:noFill/>
                    <a:ln w="9525">
                      <a:noFill/>
                      <a:miter lim="800000"/>
                      <a:headEnd/>
                      <a:tailEnd/>
                    </a:ln>
                  </pic:spPr>
                </pic:pic>
              </a:graphicData>
            </a:graphic>
          </wp:inline>
        </w:drawing>
      </w:r>
    </w:p>
    <w:p w:rsidR="00C0608B" w:rsidRPr="00AB242D" w:rsidRDefault="00C0608B" w:rsidP="009417D5">
      <w:pPr>
        <w:pStyle w:val="NormalWeb"/>
        <w:jc w:val="center"/>
        <w:rPr>
          <w:rFonts w:asciiTheme="majorBidi" w:hAnsiTheme="majorBidi" w:cstheme="majorBidi"/>
          <w:lang w:val="fr-FR"/>
        </w:rPr>
      </w:pPr>
      <w:r w:rsidRPr="00AB242D">
        <w:rPr>
          <w:rFonts w:asciiTheme="majorBidi" w:hAnsiTheme="majorBidi" w:cstheme="majorBidi"/>
          <w:b/>
          <w:bCs/>
          <w:lang w:val="fr-FR"/>
        </w:rPr>
        <w:t>Tableau 2.</w:t>
      </w:r>
      <w:r w:rsidR="00EE3176" w:rsidRPr="00AB242D">
        <w:rPr>
          <w:rFonts w:asciiTheme="majorBidi" w:hAnsiTheme="majorBidi" w:cstheme="majorBidi"/>
          <w:b/>
          <w:bCs/>
          <w:lang w:val="fr-FR"/>
        </w:rPr>
        <w:t>2</w:t>
      </w:r>
      <w:r w:rsidRPr="00AB242D">
        <w:rPr>
          <w:rFonts w:asciiTheme="majorBidi" w:hAnsiTheme="majorBidi" w:cstheme="majorBidi"/>
          <w:lang w:val="fr-FR"/>
        </w:rPr>
        <w:t xml:space="preserve">  Télégramme de longueur fixe sans </w:t>
      </w:r>
      <w:r w:rsidR="00F3613C" w:rsidRPr="00AB242D">
        <w:rPr>
          <w:rFonts w:asciiTheme="majorBidi" w:hAnsiTheme="majorBidi" w:cstheme="majorBidi"/>
          <w:lang w:val="fr-FR"/>
        </w:rPr>
        <w:t>données. </w:t>
      </w:r>
    </w:p>
    <w:p w:rsidR="00C169E6" w:rsidRPr="00AB242D" w:rsidRDefault="004C1EF3" w:rsidP="00F3613C">
      <w:pPr>
        <w:pStyle w:val="titre-contenu"/>
        <w:jc w:val="both"/>
        <w:rPr>
          <w:rFonts w:asciiTheme="majorBidi" w:hAnsiTheme="majorBidi" w:cstheme="majorBidi"/>
          <w:b/>
          <w:bCs/>
          <w:sz w:val="24"/>
          <w:szCs w:val="24"/>
          <w:lang w:val="fr-FR"/>
        </w:rPr>
      </w:pPr>
      <w:bookmarkStart w:id="20" w:name="niv-sl3910048"/>
      <w:bookmarkStart w:id="21" w:name="4.3"/>
      <w:bookmarkEnd w:id="20"/>
      <w:r w:rsidRPr="00AB242D">
        <w:rPr>
          <w:rFonts w:asciiTheme="majorBidi" w:hAnsiTheme="majorBidi" w:cstheme="majorBidi"/>
          <w:b/>
          <w:bCs/>
          <w:sz w:val="24"/>
          <w:szCs w:val="24"/>
          <w:lang w:val="fr-FR"/>
        </w:rPr>
        <w:t>2</w:t>
      </w:r>
      <w:r w:rsidR="00EF16AC" w:rsidRPr="00AB242D">
        <w:rPr>
          <w:rStyle w:val="style31"/>
          <w:rFonts w:asciiTheme="majorBidi" w:hAnsiTheme="majorBidi" w:cstheme="majorBidi"/>
          <w:b/>
          <w:bCs/>
          <w:sz w:val="24"/>
          <w:szCs w:val="24"/>
          <w:lang w:val="fr-FR"/>
        </w:rPr>
        <w:t>.</w:t>
      </w:r>
      <w:r w:rsidR="00F3613C" w:rsidRPr="00AB242D">
        <w:rPr>
          <w:rStyle w:val="style31"/>
          <w:rFonts w:asciiTheme="majorBidi" w:hAnsiTheme="majorBidi" w:cstheme="majorBidi"/>
          <w:b/>
          <w:bCs/>
          <w:sz w:val="24"/>
          <w:szCs w:val="24"/>
          <w:lang w:val="fr-FR"/>
        </w:rPr>
        <w:t>1</w:t>
      </w:r>
      <w:r w:rsidR="00C86609" w:rsidRPr="00AB242D">
        <w:rPr>
          <w:rStyle w:val="style31"/>
          <w:rFonts w:asciiTheme="majorBidi" w:hAnsiTheme="majorBidi" w:cstheme="majorBidi"/>
          <w:b/>
          <w:bCs/>
          <w:sz w:val="24"/>
          <w:szCs w:val="24"/>
          <w:lang w:val="fr-FR"/>
        </w:rPr>
        <w:t>.</w:t>
      </w:r>
      <w:r w:rsidR="00776326" w:rsidRPr="00AB242D">
        <w:rPr>
          <w:rFonts w:asciiTheme="majorBidi" w:hAnsiTheme="majorBidi" w:cstheme="majorBidi"/>
          <w:b/>
          <w:bCs/>
          <w:sz w:val="24"/>
          <w:szCs w:val="24"/>
          <w:lang w:val="fr-FR"/>
        </w:rPr>
        <w:t>9</w:t>
      </w:r>
      <w:r w:rsidR="00C169E6" w:rsidRPr="00AB242D">
        <w:rPr>
          <w:rFonts w:asciiTheme="majorBidi" w:hAnsiTheme="majorBidi" w:cstheme="majorBidi"/>
          <w:b/>
          <w:bCs/>
          <w:sz w:val="24"/>
          <w:szCs w:val="24"/>
          <w:lang w:val="fr-FR"/>
        </w:rPr>
        <w:t>.3</w:t>
      </w:r>
      <w:r w:rsidR="00300C4C" w:rsidRPr="00AB242D">
        <w:rPr>
          <w:rFonts w:asciiTheme="majorBidi" w:hAnsiTheme="majorBidi" w:cstheme="majorBidi"/>
          <w:b/>
          <w:bCs/>
          <w:sz w:val="24"/>
          <w:szCs w:val="24"/>
          <w:lang w:val="fr-FR"/>
        </w:rPr>
        <w:t>.</w:t>
      </w:r>
      <w:r w:rsidR="00C169E6" w:rsidRPr="00AB242D">
        <w:rPr>
          <w:rFonts w:asciiTheme="majorBidi" w:hAnsiTheme="majorBidi" w:cstheme="majorBidi"/>
          <w:b/>
          <w:bCs/>
          <w:sz w:val="24"/>
          <w:szCs w:val="24"/>
          <w:lang w:val="fr-FR"/>
        </w:rPr>
        <w:t> Télégramme de longueur variable</w:t>
      </w:r>
      <w:bookmarkEnd w:id="21"/>
      <w:r w:rsidR="00776326" w:rsidRPr="00AB242D">
        <w:rPr>
          <w:rFonts w:asciiTheme="majorBidi" w:hAnsiTheme="majorBidi" w:cstheme="majorBidi"/>
          <w:b/>
          <w:bCs/>
          <w:sz w:val="24"/>
          <w:szCs w:val="24"/>
          <w:lang w:val="fr-FR"/>
        </w:rPr>
        <w:t> :</w:t>
      </w:r>
    </w:p>
    <w:p w:rsidR="00C169E6" w:rsidRPr="00AB242D" w:rsidRDefault="00C169E6" w:rsidP="00CF5BF6">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 xml:space="preserve">Ce </w:t>
      </w:r>
      <w:r w:rsidR="00D317A2" w:rsidRPr="00AB242D">
        <w:rPr>
          <w:rFonts w:asciiTheme="majorBidi" w:hAnsiTheme="majorBidi" w:cstheme="majorBidi"/>
          <w:sz w:val="24"/>
          <w:szCs w:val="24"/>
          <w:lang w:val="fr-FR"/>
        </w:rPr>
        <w:t>télégramme</w:t>
      </w:r>
      <w:r w:rsidRPr="00AB242D">
        <w:rPr>
          <w:rFonts w:asciiTheme="majorBidi" w:hAnsiTheme="majorBidi" w:cstheme="majorBidi"/>
          <w:b/>
          <w:bCs/>
          <w:sz w:val="24"/>
          <w:szCs w:val="24"/>
          <w:lang w:val="fr-FR"/>
        </w:rPr>
        <w:t>SD2</w:t>
      </w:r>
      <w:r w:rsidRPr="00AB242D">
        <w:rPr>
          <w:rFonts w:asciiTheme="majorBidi" w:hAnsiTheme="majorBidi" w:cstheme="majorBidi"/>
          <w:sz w:val="24"/>
          <w:szCs w:val="24"/>
          <w:lang w:val="fr-FR"/>
        </w:rPr>
        <w:t xml:space="preserve"> est envoyé par une station active pour une demande de service SRD. La longueur du télégramme est variable selon le nombre d’octets de données émis.</w:t>
      </w:r>
      <w:bookmarkStart w:id="22" w:name="tableau-sl3910049-web"/>
      <w:bookmarkEnd w:id="22"/>
    </w:p>
    <w:p w:rsidR="001A366C" w:rsidRPr="00AB242D" w:rsidRDefault="001A366C" w:rsidP="00C707BD">
      <w:pPr>
        <w:pStyle w:val="NormalWeb"/>
        <w:jc w:val="both"/>
        <w:rPr>
          <w:rFonts w:asciiTheme="majorBidi" w:hAnsiTheme="majorBidi" w:cstheme="majorBidi"/>
          <w:sz w:val="24"/>
          <w:szCs w:val="24"/>
          <w:lang w:val="fr-FR"/>
        </w:rPr>
      </w:pPr>
      <w:r w:rsidRPr="00AB242D">
        <w:rPr>
          <w:rFonts w:asciiTheme="majorBidi" w:hAnsiTheme="majorBidi" w:cstheme="majorBidi"/>
          <w:sz w:val="24"/>
          <w:szCs w:val="24"/>
          <w:lang w:val="fr-FR"/>
        </w:rPr>
        <w:t>Avec</w:t>
      </w:r>
    </w:p>
    <w:p w:rsidR="00C169E6" w:rsidRPr="00AB242D" w:rsidRDefault="001312CD" w:rsidP="00D41DA9">
      <w:pPr>
        <w:pStyle w:val="NormalWeb"/>
        <w:numPr>
          <w:ilvl w:val="0"/>
          <w:numId w:val="1"/>
        </w:numPr>
        <w:jc w:val="both"/>
        <w:rPr>
          <w:rFonts w:asciiTheme="majorBidi" w:hAnsiTheme="majorBidi" w:cstheme="majorBidi"/>
          <w:sz w:val="24"/>
          <w:szCs w:val="24"/>
          <w:lang w:val="fr-FR"/>
        </w:rPr>
      </w:pPr>
      <w:r w:rsidRPr="00AB242D">
        <w:rPr>
          <w:rFonts w:asciiTheme="majorBidi" w:hAnsiTheme="majorBidi" w:cstheme="majorBidi"/>
          <w:sz w:val="24"/>
          <w:szCs w:val="24"/>
          <w:lang w:val="fr-FR"/>
        </w:rPr>
        <w:t>LElongueur en octets de 4 à 249.</w:t>
      </w:r>
    </w:p>
    <w:p w:rsidR="00C169E6" w:rsidRPr="00AB242D" w:rsidRDefault="001312CD" w:rsidP="00D41DA9">
      <w:pPr>
        <w:pStyle w:val="NormalWeb"/>
        <w:numPr>
          <w:ilvl w:val="0"/>
          <w:numId w:val="1"/>
        </w:numPr>
        <w:jc w:val="both"/>
        <w:rPr>
          <w:rFonts w:asciiTheme="majorBidi" w:hAnsiTheme="majorBidi" w:cstheme="majorBidi"/>
          <w:sz w:val="24"/>
          <w:szCs w:val="24"/>
          <w:lang w:val="fr-FR"/>
        </w:rPr>
      </w:pPr>
      <w:r w:rsidRPr="00AB242D">
        <w:rPr>
          <w:rFonts w:asciiTheme="majorBidi" w:hAnsiTheme="majorBidi" w:cstheme="majorBidi"/>
          <w:sz w:val="24"/>
          <w:szCs w:val="24"/>
          <w:lang w:val="fr-FR"/>
        </w:rPr>
        <w:t>LErrépétition du champ LE.</w:t>
      </w:r>
    </w:p>
    <w:p w:rsidR="00C169E6" w:rsidRPr="00AB242D" w:rsidRDefault="00C169E6" w:rsidP="00D41DA9">
      <w:pPr>
        <w:pStyle w:val="NormalWeb"/>
        <w:numPr>
          <w:ilvl w:val="0"/>
          <w:numId w:val="1"/>
        </w:numPr>
        <w:jc w:val="both"/>
        <w:rPr>
          <w:rFonts w:asciiTheme="majorBidi" w:hAnsiTheme="majorBidi" w:cstheme="majorBidi"/>
          <w:sz w:val="24"/>
          <w:szCs w:val="24"/>
          <w:lang w:val="fr-FR"/>
        </w:rPr>
      </w:pPr>
      <w:r w:rsidRPr="00AB242D">
        <w:rPr>
          <w:rFonts w:asciiTheme="majorBidi" w:hAnsiTheme="majorBidi" w:cstheme="majorBidi"/>
          <w:sz w:val="24"/>
          <w:szCs w:val="24"/>
          <w:lang w:val="fr-FR"/>
        </w:rPr>
        <w:t>DUchamp de données de longueur variable de 4 à 249 octets.</w:t>
      </w:r>
    </w:p>
    <w:p w:rsidR="00F3613C" w:rsidRPr="00AB242D" w:rsidRDefault="00F3613C" w:rsidP="00F3613C">
      <w:pPr>
        <w:pStyle w:val="NormalWeb"/>
        <w:ind w:left="720"/>
        <w:jc w:val="both"/>
        <w:rPr>
          <w:rFonts w:asciiTheme="majorBidi" w:hAnsiTheme="majorBidi" w:cstheme="majorBidi"/>
          <w:sz w:val="24"/>
          <w:szCs w:val="24"/>
          <w:lang w:val="fr-FR"/>
        </w:rPr>
      </w:pPr>
      <w:r w:rsidRPr="00AB242D">
        <w:rPr>
          <w:rFonts w:asciiTheme="majorBidi" w:hAnsiTheme="majorBidi" w:cstheme="majorBidi"/>
          <w:noProof/>
          <w:sz w:val="24"/>
          <w:szCs w:val="24"/>
          <w:lang w:val="fr-FR" w:eastAsia="fr-FR" w:bidi="ar-SA"/>
        </w:rPr>
        <w:drawing>
          <wp:inline distT="0" distB="0" distL="0" distR="0">
            <wp:extent cx="5124450" cy="476250"/>
            <wp:effectExtent l="19050" t="0" r="0" b="0"/>
            <wp:docPr id="10" name="Image 3" descr="C:\Users\Malik_info\Desktop\Mémoire1\les figures\langur variabl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lik_info\Desktop\Mémoire1\les figures\langur variable.png"/>
                    <pic:cNvPicPr>
                      <a:picLocks noChangeAspect="1" noChangeArrowheads="1"/>
                    </pic:cNvPicPr>
                  </pic:nvPicPr>
                  <pic:blipFill>
                    <a:blip r:embed="rId29"/>
                    <a:srcRect/>
                    <a:stretch>
                      <a:fillRect/>
                    </a:stretch>
                  </pic:blipFill>
                  <pic:spPr bwMode="auto">
                    <a:xfrm>
                      <a:off x="0" y="0"/>
                      <a:ext cx="5133392" cy="477081"/>
                    </a:xfrm>
                    <a:prstGeom prst="rect">
                      <a:avLst/>
                    </a:prstGeom>
                    <a:noFill/>
                    <a:ln w="9525">
                      <a:noFill/>
                      <a:miter lim="800000"/>
                      <a:headEnd/>
                      <a:tailEnd/>
                    </a:ln>
                  </pic:spPr>
                </pic:pic>
              </a:graphicData>
            </a:graphic>
          </wp:inline>
        </w:drawing>
      </w:r>
    </w:p>
    <w:p w:rsidR="00F3613C" w:rsidRPr="00AB242D" w:rsidRDefault="00F3613C" w:rsidP="009417D5">
      <w:pPr>
        <w:pStyle w:val="NormalWeb"/>
        <w:jc w:val="center"/>
        <w:rPr>
          <w:rFonts w:asciiTheme="majorBidi" w:hAnsiTheme="majorBidi" w:cstheme="majorBidi"/>
          <w:lang w:val="fr-FR"/>
        </w:rPr>
      </w:pPr>
      <w:r w:rsidRPr="00AB242D">
        <w:rPr>
          <w:rFonts w:asciiTheme="majorBidi" w:hAnsiTheme="majorBidi" w:cstheme="majorBidi"/>
          <w:b/>
          <w:bCs/>
          <w:lang w:val="fr-FR"/>
        </w:rPr>
        <w:t>Tableau2.3</w:t>
      </w:r>
      <w:r w:rsidRPr="00AB242D">
        <w:rPr>
          <w:rFonts w:asciiTheme="majorBidi" w:hAnsiTheme="majorBidi" w:cstheme="majorBidi"/>
          <w:lang w:val="fr-FR"/>
        </w:rPr>
        <w:t>  Télégramme de longueur variable. </w:t>
      </w:r>
    </w:p>
    <w:p w:rsidR="00300C4C" w:rsidRPr="00AB242D" w:rsidRDefault="00300C4C" w:rsidP="00F3613C">
      <w:pPr>
        <w:pStyle w:val="NormalWeb"/>
        <w:jc w:val="center"/>
        <w:rPr>
          <w:rFonts w:asciiTheme="majorBidi" w:hAnsiTheme="majorBidi" w:cstheme="majorBidi"/>
          <w:lang w:val="fr-FR"/>
        </w:rPr>
      </w:pPr>
    </w:p>
    <w:p w:rsidR="00C169E6" w:rsidRPr="00AB242D" w:rsidRDefault="004C1EF3" w:rsidP="00F3613C">
      <w:pPr>
        <w:pStyle w:val="titre-contenu"/>
        <w:jc w:val="both"/>
        <w:rPr>
          <w:rFonts w:asciiTheme="majorBidi" w:hAnsiTheme="majorBidi" w:cstheme="majorBidi"/>
          <w:b/>
          <w:bCs/>
          <w:sz w:val="24"/>
          <w:szCs w:val="24"/>
          <w:lang w:val="fr-FR"/>
        </w:rPr>
      </w:pPr>
      <w:bookmarkStart w:id="23" w:name="niv-sl3910050"/>
      <w:bookmarkStart w:id="24" w:name="4.4"/>
      <w:bookmarkEnd w:id="23"/>
      <w:r w:rsidRPr="00AB242D">
        <w:rPr>
          <w:rFonts w:asciiTheme="majorBidi" w:hAnsiTheme="majorBidi" w:cstheme="majorBidi"/>
          <w:b/>
          <w:bCs/>
          <w:sz w:val="24"/>
          <w:szCs w:val="24"/>
          <w:lang w:val="fr-FR"/>
        </w:rPr>
        <w:lastRenderedPageBreak/>
        <w:t>2</w:t>
      </w:r>
      <w:r w:rsidR="00EF16AC" w:rsidRPr="00AB242D">
        <w:rPr>
          <w:rStyle w:val="style31"/>
          <w:rFonts w:asciiTheme="majorBidi" w:hAnsiTheme="majorBidi" w:cstheme="majorBidi"/>
          <w:b/>
          <w:bCs/>
          <w:sz w:val="24"/>
          <w:szCs w:val="24"/>
          <w:lang w:val="fr-FR"/>
        </w:rPr>
        <w:t>.</w:t>
      </w:r>
      <w:r w:rsidR="00F3613C" w:rsidRPr="00AB242D">
        <w:rPr>
          <w:rStyle w:val="style31"/>
          <w:rFonts w:asciiTheme="majorBidi" w:hAnsiTheme="majorBidi" w:cstheme="majorBidi"/>
          <w:b/>
          <w:bCs/>
          <w:sz w:val="24"/>
          <w:szCs w:val="24"/>
          <w:lang w:val="fr-FR"/>
        </w:rPr>
        <w:t>1</w:t>
      </w:r>
      <w:r w:rsidR="001A366C" w:rsidRPr="00AB242D">
        <w:rPr>
          <w:rStyle w:val="style31"/>
          <w:rFonts w:asciiTheme="majorBidi" w:hAnsiTheme="majorBidi" w:cstheme="majorBidi"/>
          <w:b/>
          <w:bCs/>
          <w:sz w:val="24"/>
          <w:szCs w:val="24"/>
          <w:lang w:val="fr-FR"/>
        </w:rPr>
        <w:t>.</w:t>
      </w:r>
      <w:r w:rsidR="00776326" w:rsidRPr="00AB242D">
        <w:rPr>
          <w:rFonts w:asciiTheme="majorBidi" w:hAnsiTheme="majorBidi" w:cstheme="majorBidi"/>
          <w:b/>
          <w:bCs/>
          <w:sz w:val="24"/>
          <w:szCs w:val="24"/>
          <w:lang w:val="fr-FR"/>
        </w:rPr>
        <w:t>9</w:t>
      </w:r>
      <w:r w:rsidR="00C169E6" w:rsidRPr="00AB242D">
        <w:rPr>
          <w:rFonts w:asciiTheme="majorBidi" w:hAnsiTheme="majorBidi" w:cstheme="majorBidi"/>
          <w:b/>
          <w:bCs/>
          <w:sz w:val="24"/>
          <w:szCs w:val="24"/>
          <w:lang w:val="fr-FR"/>
        </w:rPr>
        <w:t>.4</w:t>
      </w:r>
      <w:r w:rsidR="00300C4C" w:rsidRPr="00AB242D">
        <w:rPr>
          <w:rFonts w:asciiTheme="majorBidi" w:hAnsiTheme="majorBidi" w:cstheme="majorBidi"/>
          <w:b/>
          <w:bCs/>
          <w:sz w:val="24"/>
          <w:szCs w:val="24"/>
          <w:lang w:val="fr-FR"/>
        </w:rPr>
        <w:t>.</w:t>
      </w:r>
      <w:r w:rsidR="00C169E6" w:rsidRPr="00AB242D">
        <w:rPr>
          <w:rFonts w:asciiTheme="majorBidi" w:hAnsiTheme="majorBidi" w:cstheme="majorBidi"/>
          <w:b/>
          <w:bCs/>
          <w:sz w:val="24"/>
          <w:szCs w:val="24"/>
          <w:lang w:val="fr-FR"/>
        </w:rPr>
        <w:t> Télégramme de longueur fixe</w:t>
      </w:r>
      <w:bookmarkEnd w:id="24"/>
      <w:r w:rsidR="00776326" w:rsidRPr="00AB242D">
        <w:rPr>
          <w:rFonts w:asciiTheme="majorBidi" w:hAnsiTheme="majorBidi" w:cstheme="majorBidi"/>
          <w:b/>
          <w:bCs/>
          <w:sz w:val="24"/>
          <w:szCs w:val="24"/>
          <w:lang w:val="fr-FR"/>
        </w:rPr>
        <w:t> :</w:t>
      </w:r>
    </w:p>
    <w:p w:rsidR="00C169E6" w:rsidRPr="00AB242D" w:rsidRDefault="00C169E6" w:rsidP="00CF5BF6">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 xml:space="preserve">Ce télégramme </w:t>
      </w:r>
      <w:r w:rsidRPr="00AB242D">
        <w:rPr>
          <w:rFonts w:asciiTheme="majorBidi" w:hAnsiTheme="majorBidi" w:cstheme="majorBidi"/>
          <w:b/>
          <w:bCs/>
          <w:sz w:val="24"/>
          <w:szCs w:val="24"/>
          <w:lang w:val="fr-FR"/>
        </w:rPr>
        <w:t>SD3</w:t>
      </w:r>
      <w:r w:rsidRPr="00AB242D">
        <w:rPr>
          <w:rFonts w:asciiTheme="majorBidi" w:hAnsiTheme="majorBidi" w:cstheme="majorBidi"/>
          <w:sz w:val="24"/>
          <w:szCs w:val="24"/>
          <w:lang w:val="fr-FR"/>
        </w:rPr>
        <w:t>, de longueur fixe de 14 caractères, est envoyé par une station active pour une demande de service SDN. La longueur des données DU est fixée à 8 octets.</w:t>
      </w:r>
      <w:bookmarkStart w:id="25" w:name="tableau-sl3910051-web"/>
      <w:bookmarkEnd w:id="25"/>
    </w:p>
    <w:p w:rsidR="00F3613C" w:rsidRPr="00AB242D" w:rsidRDefault="00F3613C" w:rsidP="00F3613C">
      <w:pPr>
        <w:pStyle w:val="NormalWeb"/>
        <w:jc w:val="center"/>
        <w:rPr>
          <w:rFonts w:asciiTheme="majorBidi" w:hAnsiTheme="majorBidi" w:cstheme="majorBidi"/>
          <w:sz w:val="24"/>
          <w:szCs w:val="24"/>
          <w:lang w:val="fr-FR"/>
        </w:rPr>
      </w:pPr>
      <w:r w:rsidRPr="00AB242D">
        <w:rPr>
          <w:rFonts w:asciiTheme="majorBidi" w:hAnsiTheme="majorBidi" w:cstheme="majorBidi"/>
          <w:noProof/>
          <w:color w:val="FF0000"/>
          <w:sz w:val="24"/>
          <w:szCs w:val="24"/>
          <w:lang w:val="fr-FR" w:eastAsia="fr-FR" w:bidi="ar-SA"/>
        </w:rPr>
        <w:drawing>
          <wp:inline distT="0" distB="0" distL="0" distR="0">
            <wp:extent cx="4048125" cy="352425"/>
            <wp:effectExtent l="19050" t="0" r="9525" b="0"/>
            <wp:docPr id="11" name="Image 4" descr="C:\Users\Malik_info\Desktop\Mémoire1\les figures\langeur fix.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alik_info\Desktop\Mémoire1\les figures\langeur fix.png"/>
                    <pic:cNvPicPr>
                      <a:picLocks noChangeAspect="1" noChangeArrowheads="1"/>
                    </pic:cNvPicPr>
                  </pic:nvPicPr>
                  <pic:blipFill>
                    <a:blip r:embed="rId30"/>
                    <a:srcRect/>
                    <a:stretch>
                      <a:fillRect/>
                    </a:stretch>
                  </pic:blipFill>
                  <pic:spPr bwMode="auto">
                    <a:xfrm>
                      <a:off x="0" y="0"/>
                      <a:ext cx="4068092" cy="354163"/>
                    </a:xfrm>
                    <a:prstGeom prst="rect">
                      <a:avLst/>
                    </a:prstGeom>
                    <a:noFill/>
                    <a:ln w="9525">
                      <a:noFill/>
                      <a:miter lim="800000"/>
                      <a:headEnd/>
                      <a:tailEnd/>
                    </a:ln>
                  </pic:spPr>
                </pic:pic>
              </a:graphicData>
            </a:graphic>
          </wp:inline>
        </w:drawing>
      </w:r>
    </w:p>
    <w:p w:rsidR="00F3613C" w:rsidRPr="00AB242D" w:rsidRDefault="00F3613C" w:rsidP="009417D5">
      <w:pPr>
        <w:pStyle w:val="NormalWeb"/>
        <w:jc w:val="center"/>
        <w:rPr>
          <w:rFonts w:asciiTheme="majorBidi" w:hAnsiTheme="majorBidi" w:cstheme="majorBidi"/>
          <w:lang w:val="fr-FR"/>
        </w:rPr>
      </w:pPr>
      <w:r w:rsidRPr="00AB242D">
        <w:rPr>
          <w:rFonts w:asciiTheme="majorBidi" w:hAnsiTheme="majorBidi" w:cstheme="majorBidi"/>
          <w:b/>
          <w:bCs/>
          <w:lang w:val="fr-FR"/>
        </w:rPr>
        <w:t>Tableau2.4</w:t>
      </w:r>
      <w:r w:rsidRPr="00AB242D">
        <w:rPr>
          <w:rFonts w:asciiTheme="majorBidi" w:hAnsiTheme="majorBidi" w:cstheme="majorBidi"/>
          <w:lang w:val="fr-FR"/>
        </w:rPr>
        <w:t> Télégramme de longueur variable. </w:t>
      </w:r>
    </w:p>
    <w:p w:rsidR="001A366C" w:rsidRPr="00AB242D" w:rsidRDefault="001A366C" w:rsidP="00C707BD">
      <w:pPr>
        <w:pStyle w:val="NormalWeb"/>
        <w:jc w:val="both"/>
        <w:rPr>
          <w:rFonts w:asciiTheme="majorBidi" w:hAnsiTheme="majorBidi" w:cstheme="majorBidi"/>
          <w:sz w:val="24"/>
          <w:szCs w:val="24"/>
          <w:lang w:val="fr-FR"/>
        </w:rPr>
      </w:pPr>
      <w:r w:rsidRPr="00AB242D">
        <w:rPr>
          <w:rFonts w:asciiTheme="majorBidi" w:hAnsiTheme="majorBidi" w:cstheme="majorBidi"/>
          <w:sz w:val="24"/>
          <w:szCs w:val="24"/>
          <w:lang w:val="fr-FR"/>
        </w:rPr>
        <w:t>Avec</w:t>
      </w:r>
    </w:p>
    <w:p w:rsidR="00C169E6" w:rsidRPr="00AB242D" w:rsidRDefault="00C169E6" w:rsidP="00D41DA9">
      <w:pPr>
        <w:pStyle w:val="NormalWeb"/>
        <w:numPr>
          <w:ilvl w:val="0"/>
          <w:numId w:val="1"/>
        </w:numPr>
        <w:jc w:val="both"/>
        <w:rPr>
          <w:rFonts w:asciiTheme="majorBidi" w:hAnsiTheme="majorBidi" w:cstheme="majorBidi"/>
          <w:sz w:val="24"/>
          <w:szCs w:val="24"/>
          <w:lang w:val="fr-FR"/>
        </w:rPr>
      </w:pPr>
      <w:r w:rsidRPr="00AB242D">
        <w:rPr>
          <w:rFonts w:asciiTheme="majorBidi" w:hAnsiTheme="majorBidi" w:cstheme="majorBidi"/>
          <w:sz w:val="24"/>
          <w:szCs w:val="24"/>
          <w:lang w:val="fr-FR"/>
        </w:rPr>
        <w:t>SD3délimiteur d’en-tête (A2H),</w:t>
      </w:r>
    </w:p>
    <w:p w:rsidR="00C169E6" w:rsidRPr="00AB242D" w:rsidRDefault="00C169E6" w:rsidP="00D41DA9">
      <w:pPr>
        <w:pStyle w:val="NormalWeb"/>
        <w:numPr>
          <w:ilvl w:val="0"/>
          <w:numId w:val="1"/>
        </w:numPr>
        <w:jc w:val="both"/>
        <w:rPr>
          <w:rFonts w:asciiTheme="majorBidi" w:hAnsiTheme="majorBidi" w:cstheme="majorBidi"/>
          <w:sz w:val="24"/>
          <w:szCs w:val="24"/>
          <w:lang w:val="fr-FR"/>
        </w:rPr>
      </w:pPr>
      <w:r w:rsidRPr="00AB242D">
        <w:rPr>
          <w:rFonts w:asciiTheme="majorBidi" w:hAnsiTheme="majorBidi" w:cstheme="majorBidi"/>
          <w:sz w:val="24"/>
          <w:szCs w:val="24"/>
          <w:lang w:val="fr-FR"/>
        </w:rPr>
        <w:t>DAadresse de destination,</w:t>
      </w:r>
    </w:p>
    <w:p w:rsidR="00C169E6" w:rsidRPr="00AB242D" w:rsidRDefault="00C169E6" w:rsidP="00D41DA9">
      <w:pPr>
        <w:pStyle w:val="NormalWeb"/>
        <w:numPr>
          <w:ilvl w:val="0"/>
          <w:numId w:val="1"/>
        </w:numPr>
        <w:jc w:val="both"/>
        <w:rPr>
          <w:rFonts w:asciiTheme="majorBidi" w:hAnsiTheme="majorBidi" w:cstheme="majorBidi"/>
          <w:sz w:val="24"/>
          <w:szCs w:val="24"/>
          <w:lang w:val="fr-FR"/>
        </w:rPr>
      </w:pPr>
      <w:r w:rsidRPr="00AB242D">
        <w:rPr>
          <w:rFonts w:asciiTheme="majorBidi" w:hAnsiTheme="majorBidi" w:cstheme="majorBidi"/>
          <w:sz w:val="24"/>
          <w:szCs w:val="24"/>
          <w:lang w:val="fr-FR"/>
        </w:rPr>
        <w:t>SAadresse de la source,</w:t>
      </w:r>
    </w:p>
    <w:p w:rsidR="00C169E6" w:rsidRPr="00AB242D" w:rsidRDefault="00C169E6" w:rsidP="00D41DA9">
      <w:pPr>
        <w:pStyle w:val="NormalWeb"/>
        <w:numPr>
          <w:ilvl w:val="0"/>
          <w:numId w:val="1"/>
        </w:numPr>
        <w:jc w:val="both"/>
        <w:rPr>
          <w:rFonts w:asciiTheme="majorBidi" w:hAnsiTheme="majorBidi" w:cstheme="majorBidi"/>
          <w:sz w:val="24"/>
          <w:szCs w:val="24"/>
          <w:lang w:val="fr-FR"/>
        </w:rPr>
      </w:pPr>
      <w:r w:rsidRPr="00AB242D">
        <w:rPr>
          <w:rFonts w:asciiTheme="majorBidi" w:hAnsiTheme="majorBidi" w:cstheme="majorBidi"/>
          <w:sz w:val="24"/>
          <w:szCs w:val="24"/>
          <w:lang w:val="fr-FR"/>
        </w:rPr>
        <w:t>FCoctet de contrôle,</w:t>
      </w:r>
    </w:p>
    <w:p w:rsidR="00C169E6" w:rsidRPr="00AB242D" w:rsidRDefault="00C169E6" w:rsidP="00D41DA9">
      <w:pPr>
        <w:pStyle w:val="NormalWeb"/>
        <w:numPr>
          <w:ilvl w:val="0"/>
          <w:numId w:val="1"/>
        </w:numPr>
        <w:jc w:val="both"/>
        <w:rPr>
          <w:rFonts w:asciiTheme="majorBidi" w:hAnsiTheme="majorBidi" w:cstheme="majorBidi"/>
          <w:sz w:val="24"/>
          <w:szCs w:val="24"/>
          <w:lang w:val="fr-FR"/>
        </w:rPr>
      </w:pPr>
      <w:r w:rsidRPr="00AB242D">
        <w:rPr>
          <w:rFonts w:asciiTheme="majorBidi" w:hAnsiTheme="majorBidi" w:cstheme="majorBidi"/>
          <w:sz w:val="24"/>
          <w:szCs w:val="24"/>
          <w:lang w:val="fr-FR"/>
        </w:rPr>
        <w:t>DUchamp de données de longueur fixe (8 octets),</w:t>
      </w:r>
    </w:p>
    <w:p w:rsidR="00C169E6" w:rsidRPr="00AB242D" w:rsidRDefault="00C169E6" w:rsidP="00D41DA9">
      <w:pPr>
        <w:pStyle w:val="NormalWeb"/>
        <w:numPr>
          <w:ilvl w:val="0"/>
          <w:numId w:val="1"/>
        </w:numPr>
        <w:jc w:val="both"/>
        <w:rPr>
          <w:rFonts w:asciiTheme="majorBidi" w:hAnsiTheme="majorBidi" w:cstheme="majorBidi"/>
          <w:sz w:val="24"/>
          <w:szCs w:val="24"/>
          <w:lang w:val="fr-FR"/>
        </w:rPr>
      </w:pPr>
      <w:r w:rsidRPr="00AB242D">
        <w:rPr>
          <w:rFonts w:asciiTheme="majorBidi" w:hAnsiTheme="majorBidi" w:cstheme="majorBidi"/>
          <w:sz w:val="24"/>
          <w:szCs w:val="24"/>
          <w:lang w:val="fr-FR"/>
        </w:rPr>
        <w:t>FCSclé de contrôle,</w:t>
      </w:r>
    </w:p>
    <w:p w:rsidR="00C169E6" w:rsidRPr="00AB242D" w:rsidRDefault="00C169E6" w:rsidP="00D41DA9">
      <w:pPr>
        <w:pStyle w:val="NormalWeb"/>
        <w:numPr>
          <w:ilvl w:val="0"/>
          <w:numId w:val="1"/>
        </w:numPr>
        <w:jc w:val="both"/>
        <w:rPr>
          <w:rFonts w:asciiTheme="majorBidi" w:hAnsiTheme="majorBidi" w:cstheme="majorBidi"/>
          <w:sz w:val="24"/>
          <w:szCs w:val="24"/>
          <w:lang w:val="fr-FR"/>
        </w:rPr>
      </w:pPr>
      <w:r w:rsidRPr="00AB242D">
        <w:rPr>
          <w:rFonts w:asciiTheme="majorBidi" w:hAnsiTheme="majorBidi" w:cstheme="majorBidi"/>
          <w:sz w:val="24"/>
          <w:szCs w:val="24"/>
          <w:lang w:val="fr-FR"/>
        </w:rPr>
        <w:t>EDdélimiteur de fin (16H).</w:t>
      </w:r>
    </w:p>
    <w:p w:rsidR="00C169E6" w:rsidRPr="00AB242D" w:rsidRDefault="00C169E6" w:rsidP="00CF5BF6">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La trame de réponse est soit une trame de même format que la requête, soit un acquittement court sur un octet (SC = E5H).</w:t>
      </w:r>
    </w:p>
    <w:p w:rsidR="00C169E6" w:rsidRPr="00AB242D" w:rsidRDefault="00C169E6" w:rsidP="00C707BD">
      <w:pPr>
        <w:pStyle w:val="NormalWeb"/>
        <w:jc w:val="both"/>
        <w:rPr>
          <w:rFonts w:asciiTheme="majorBidi" w:hAnsiTheme="majorBidi" w:cstheme="majorBidi"/>
          <w:sz w:val="24"/>
          <w:szCs w:val="24"/>
          <w:lang w:val="fr-FR"/>
        </w:rPr>
      </w:pPr>
      <w:r w:rsidRPr="00AB242D">
        <w:rPr>
          <w:rFonts w:asciiTheme="majorBidi" w:hAnsiTheme="majorBidi" w:cstheme="majorBidi"/>
          <w:sz w:val="24"/>
          <w:szCs w:val="24"/>
          <w:lang w:val="fr-FR"/>
        </w:rPr>
        <w:t>L’acquittement court sert d’acquittement négatif dans le cas d’une requête de type SRDA.</w:t>
      </w:r>
    </w:p>
    <w:p w:rsidR="00C169E6" w:rsidRPr="00AB242D" w:rsidRDefault="004C1EF3" w:rsidP="00F3613C">
      <w:pPr>
        <w:pStyle w:val="titre-contenu"/>
        <w:jc w:val="both"/>
        <w:rPr>
          <w:rFonts w:asciiTheme="majorBidi" w:hAnsiTheme="majorBidi" w:cstheme="majorBidi"/>
          <w:sz w:val="24"/>
          <w:szCs w:val="24"/>
          <w:lang w:val="fr-FR"/>
        </w:rPr>
      </w:pPr>
      <w:bookmarkStart w:id="26" w:name="niv-sl3910052"/>
      <w:bookmarkStart w:id="27" w:name="4.5"/>
      <w:bookmarkEnd w:id="26"/>
      <w:r w:rsidRPr="00AB242D">
        <w:rPr>
          <w:rFonts w:asciiTheme="majorBidi" w:hAnsiTheme="majorBidi" w:cstheme="majorBidi"/>
          <w:b/>
          <w:bCs/>
          <w:sz w:val="24"/>
          <w:szCs w:val="24"/>
          <w:lang w:val="fr-FR"/>
        </w:rPr>
        <w:t>2</w:t>
      </w:r>
      <w:r w:rsidR="00EF16AC" w:rsidRPr="00AB242D">
        <w:rPr>
          <w:rStyle w:val="style31"/>
          <w:rFonts w:asciiTheme="majorBidi" w:hAnsiTheme="majorBidi" w:cstheme="majorBidi"/>
          <w:b/>
          <w:bCs/>
          <w:sz w:val="24"/>
          <w:szCs w:val="24"/>
          <w:lang w:val="fr-FR"/>
        </w:rPr>
        <w:t>.</w:t>
      </w:r>
      <w:r w:rsidR="00F3613C" w:rsidRPr="00AB242D">
        <w:rPr>
          <w:rStyle w:val="style31"/>
          <w:rFonts w:asciiTheme="majorBidi" w:hAnsiTheme="majorBidi" w:cstheme="majorBidi"/>
          <w:b/>
          <w:bCs/>
          <w:sz w:val="24"/>
          <w:szCs w:val="24"/>
          <w:lang w:val="fr-FR"/>
        </w:rPr>
        <w:t>1</w:t>
      </w:r>
      <w:r w:rsidR="001A366C" w:rsidRPr="00AB242D">
        <w:rPr>
          <w:rStyle w:val="style31"/>
          <w:rFonts w:asciiTheme="majorBidi" w:hAnsiTheme="majorBidi" w:cstheme="majorBidi"/>
          <w:b/>
          <w:bCs/>
          <w:sz w:val="24"/>
          <w:szCs w:val="24"/>
          <w:lang w:val="fr-FR"/>
        </w:rPr>
        <w:t>.</w:t>
      </w:r>
      <w:r w:rsidR="004B03CD" w:rsidRPr="00AB242D">
        <w:rPr>
          <w:rFonts w:asciiTheme="majorBidi" w:hAnsiTheme="majorBidi" w:cstheme="majorBidi"/>
          <w:b/>
          <w:bCs/>
          <w:sz w:val="24"/>
          <w:szCs w:val="24"/>
          <w:lang w:val="fr-FR"/>
        </w:rPr>
        <w:t>9</w:t>
      </w:r>
      <w:r w:rsidR="00C169E6" w:rsidRPr="00AB242D">
        <w:rPr>
          <w:rFonts w:asciiTheme="majorBidi" w:hAnsiTheme="majorBidi" w:cstheme="majorBidi"/>
          <w:b/>
          <w:bCs/>
          <w:sz w:val="24"/>
          <w:szCs w:val="24"/>
          <w:lang w:val="fr-FR"/>
        </w:rPr>
        <w:t>.5</w:t>
      </w:r>
      <w:r w:rsidR="00300C4C" w:rsidRPr="00AB242D">
        <w:rPr>
          <w:rFonts w:asciiTheme="majorBidi" w:hAnsiTheme="majorBidi" w:cstheme="majorBidi"/>
          <w:b/>
          <w:bCs/>
          <w:sz w:val="24"/>
          <w:szCs w:val="24"/>
          <w:lang w:val="fr-FR"/>
        </w:rPr>
        <w:t>.</w:t>
      </w:r>
      <w:r w:rsidR="00C169E6" w:rsidRPr="00AB242D">
        <w:rPr>
          <w:rFonts w:asciiTheme="majorBidi" w:hAnsiTheme="majorBidi" w:cstheme="majorBidi"/>
          <w:b/>
          <w:bCs/>
          <w:sz w:val="24"/>
          <w:szCs w:val="24"/>
          <w:lang w:val="fr-FR"/>
        </w:rPr>
        <w:t> Contrôle des erreurs</w:t>
      </w:r>
      <w:bookmarkEnd w:id="27"/>
      <w:r w:rsidR="00D07F75" w:rsidRPr="00AB242D">
        <w:rPr>
          <w:rFonts w:asciiTheme="majorBidi" w:hAnsiTheme="majorBidi" w:cstheme="majorBidi"/>
          <w:b/>
          <w:bCs/>
          <w:sz w:val="24"/>
          <w:szCs w:val="24"/>
          <w:lang w:val="fr-FR"/>
        </w:rPr>
        <w:t> :</w:t>
      </w:r>
    </w:p>
    <w:p w:rsidR="00C169E6" w:rsidRPr="00AB242D" w:rsidRDefault="00C169E6" w:rsidP="00CF5BF6">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Les télégrammes Profibus sont signés par une clé de contrôle (Frame Check Sequence) assurant une détection des erreurs en réception. La méthode de calcul de la clé est différente selon le protocole.</w:t>
      </w:r>
    </w:p>
    <w:p w:rsidR="00C169E6" w:rsidRPr="00AB242D" w:rsidRDefault="00C169E6" w:rsidP="00CF5BF6">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Pour les protocoles Profibus-FMS et Profibus-DP, la clé de contrôle est une somme de contrôle (Checksum) de longueur d’un octet, calculée à partir de la somme modulo 256 de tous les octets de la trame sans prendre en compte les délimiteurs d’en-tête et de fin.</w:t>
      </w:r>
    </w:p>
    <w:p w:rsidR="00C169E6" w:rsidRPr="00AB242D" w:rsidRDefault="00C169E6" w:rsidP="00CF5BF6">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La transmission étant effectuée de manière asynchrone pour ces deux protocoles, un contrôle supplémentaire d’erreur sur caractère par bit de parité paire est réalisé.</w:t>
      </w:r>
    </w:p>
    <w:p w:rsidR="00C169E6" w:rsidRPr="00AB242D" w:rsidRDefault="00C169E6" w:rsidP="00CF5BF6">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Pour le protocole Profibus-PA, la clé est issue du calcul d’un code cyclique redondant (CyclicalRedundancy Check) de longueur 16 bits, reposant sur une division polynomiale de la suite de bits de la trame. La sensibilité aux erreurs de transmission est bien supérieure pour la clé CRC que la somme de contrôle.</w:t>
      </w:r>
    </w:p>
    <w:p w:rsidR="00F3613C" w:rsidRPr="00AB242D" w:rsidRDefault="00F3613C" w:rsidP="001A366C">
      <w:pPr>
        <w:pStyle w:val="NormalWeb"/>
        <w:ind w:firstLine="708"/>
        <w:jc w:val="both"/>
        <w:rPr>
          <w:rFonts w:asciiTheme="majorBidi" w:hAnsiTheme="majorBidi" w:cstheme="majorBidi"/>
          <w:sz w:val="24"/>
          <w:szCs w:val="24"/>
          <w:lang w:val="fr-FR"/>
        </w:rPr>
      </w:pPr>
    </w:p>
    <w:p w:rsidR="00C169E6" w:rsidRPr="00AB242D" w:rsidRDefault="004C1EF3" w:rsidP="00F3613C">
      <w:pPr>
        <w:pStyle w:val="NormalWeb"/>
        <w:jc w:val="both"/>
        <w:rPr>
          <w:rFonts w:asciiTheme="majorBidi" w:hAnsiTheme="majorBidi" w:cstheme="majorBidi"/>
          <w:sz w:val="24"/>
          <w:szCs w:val="24"/>
          <w:lang w:val="fr-FR"/>
        </w:rPr>
      </w:pPr>
      <w:r w:rsidRPr="00AB242D">
        <w:rPr>
          <w:rFonts w:asciiTheme="majorBidi" w:hAnsiTheme="majorBidi" w:cstheme="majorBidi"/>
          <w:b/>
          <w:bCs/>
          <w:sz w:val="24"/>
          <w:szCs w:val="24"/>
          <w:lang w:val="fr-FR"/>
        </w:rPr>
        <w:lastRenderedPageBreak/>
        <w:t>2</w:t>
      </w:r>
      <w:r w:rsidR="00EF16AC" w:rsidRPr="00AB242D">
        <w:rPr>
          <w:rStyle w:val="style31"/>
          <w:rFonts w:asciiTheme="majorBidi" w:hAnsiTheme="majorBidi" w:cstheme="majorBidi"/>
          <w:b/>
          <w:bCs/>
          <w:sz w:val="24"/>
          <w:szCs w:val="24"/>
          <w:lang w:val="fr-FR"/>
        </w:rPr>
        <w:t>.</w:t>
      </w:r>
      <w:r w:rsidR="00F3613C" w:rsidRPr="00AB242D">
        <w:rPr>
          <w:rStyle w:val="style31"/>
          <w:rFonts w:asciiTheme="majorBidi" w:hAnsiTheme="majorBidi" w:cstheme="majorBidi"/>
          <w:b/>
          <w:bCs/>
          <w:sz w:val="24"/>
          <w:szCs w:val="24"/>
          <w:lang w:val="fr-FR"/>
        </w:rPr>
        <w:t>1.</w:t>
      </w:r>
      <w:r w:rsidR="006B2683" w:rsidRPr="00AB242D">
        <w:rPr>
          <w:rFonts w:asciiTheme="majorBidi" w:hAnsiTheme="majorBidi" w:cstheme="majorBidi"/>
          <w:b/>
          <w:bCs/>
          <w:sz w:val="24"/>
          <w:szCs w:val="24"/>
          <w:lang w:val="fr-FR"/>
        </w:rPr>
        <w:t xml:space="preserve">9.6 </w:t>
      </w:r>
      <w:r w:rsidR="009B3AF6" w:rsidRPr="00AB242D">
        <w:rPr>
          <w:rFonts w:asciiTheme="majorBidi" w:hAnsiTheme="majorBidi" w:cstheme="majorBidi"/>
          <w:b/>
          <w:bCs/>
          <w:sz w:val="24"/>
          <w:szCs w:val="24"/>
          <w:lang w:val="fr-FR"/>
        </w:rPr>
        <w:t>Échange</w:t>
      </w:r>
      <w:r w:rsidR="00C169E6" w:rsidRPr="00AB242D">
        <w:rPr>
          <w:rFonts w:asciiTheme="majorBidi" w:hAnsiTheme="majorBidi" w:cstheme="majorBidi"/>
          <w:b/>
          <w:bCs/>
          <w:sz w:val="24"/>
          <w:szCs w:val="24"/>
          <w:lang w:val="fr-FR"/>
        </w:rPr>
        <w:t xml:space="preserve"> de </w:t>
      </w:r>
      <w:r w:rsidR="001A366C" w:rsidRPr="00AB242D">
        <w:rPr>
          <w:rFonts w:asciiTheme="majorBidi" w:hAnsiTheme="majorBidi" w:cstheme="majorBidi"/>
          <w:b/>
          <w:bCs/>
          <w:sz w:val="24"/>
          <w:szCs w:val="24"/>
          <w:lang w:val="fr-FR"/>
        </w:rPr>
        <w:t>télégrammes:</w:t>
      </w:r>
    </w:p>
    <w:p w:rsidR="00C169E6" w:rsidRPr="00AB242D" w:rsidRDefault="00C169E6" w:rsidP="00CF5BF6">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Les télégrammes correspondant au passage du jeton et à une transaction question-réponse sont donnés sur la figure </w:t>
      </w:r>
      <w:hyperlink r:id="rId31" w:anchor="figure-sl3910053-web" w:history="1">
        <w:r w:rsidRPr="00AB242D">
          <w:rPr>
            <w:rStyle w:val="Lienhypertexte"/>
            <w:rFonts w:asciiTheme="majorBidi" w:hAnsiTheme="majorBidi" w:cstheme="majorBidi"/>
            <w:color w:val="auto"/>
            <w:sz w:val="24"/>
            <w:szCs w:val="24"/>
            <w:u w:val="none"/>
            <w:lang w:val="fr-FR"/>
          </w:rPr>
          <w:t>10</w:t>
        </w:r>
      </w:hyperlink>
      <w:r w:rsidRPr="00AB242D">
        <w:rPr>
          <w:rFonts w:asciiTheme="majorBidi" w:hAnsiTheme="majorBidi" w:cstheme="majorBidi"/>
          <w:sz w:val="24"/>
          <w:szCs w:val="24"/>
          <w:lang w:val="fr-FR"/>
        </w:rPr>
        <w:t>. On remarquera les deux possibilités d’acquittement court sur un octet ou avec une trame de type SD1.</w:t>
      </w:r>
    </w:p>
    <w:p w:rsidR="00C169E6" w:rsidRPr="00AB242D" w:rsidRDefault="006B2030" w:rsidP="00C707BD">
      <w:pPr>
        <w:jc w:val="center"/>
        <w:rPr>
          <w:rFonts w:asciiTheme="majorBidi" w:hAnsiTheme="majorBidi" w:cstheme="majorBidi"/>
          <w:sz w:val="24"/>
          <w:szCs w:val="24"/>
        </w:rPr>
      </w:pPr>
      <w:bookmarkStart w:id="28" w:name="figure-sl3910053-web"/>
      <w:bookmarkEnd w:id="28"/>
      <w:r w:rsidRPr="00AB242D">
        <w:rPr>
          <w:rFonts w:asciiTheme="majorBidi" w:hAnsiTheme="majorBidi" w:cstheme="majorBidi"/>
          <w:noProof/>
          <w:sz w:val="24"/>
          <w:szCs w:val="24"/>
          <w:lang w:eastAsia="fr-FR"/>
        </w:rPr>
        <w:drawing>
          <wp:inline distT="0" distB="0" distL="0" distR="0">
            <wp:extent cx="4448175" cy="3286125"/>
            <wp:effectExtent l="19050" t="0" r="9525" b="0"/>
            <wp:docPr id="40" name="Image 14" descr="C:\Users\HS\Desktop\Mémoir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HS\Desktop\Mémoire\9.png"/>
                    <pic:cNvPicPr>
                      <a:picLocks noChangeAspect="1" noChangeArrowheads="1"/>
                    </pic:cNvPicPr>
                  </pic:nvPicPr>
                  <pic:blipFill>
                    <a:blip r:embed="rId32"/>
                    <a:srcRect/>
                    <a:stretch>
                      <a:fillRect/>
                    </a:stretch>
                  </pic:blipFill>
                  <pic:spPr bwMode="auto">
                    <a:xfrm>
                      <a:off x="0" y="0"/>
                      <a:ext cx="4448175" cy="3286125"/>
                    </a:xfrm>
                    <a:prstGeom prst="rect">
                      <a:avLst/>
                    </a:prstGeom>
                    <a:noFill/>
                    <a:ln w="9525">
                      <a:noFill/>
                      <a:miter lim="800000"/>
                      <a:headEnd/>
                      <a:tailEnd/>
                    </a:ln>
                  </pic:spPr>
                </pic:pic>
              </a:graphicData>
            </a:graphic>
          </wp:inline>
        </w:drawing>
      </w:r>
    </w:p>
    <w:p w:rsidR="00C169E6" w:rsidRPr="00AB242D" w:rsidRDefault="00EE3176" w:rsidP="00EE3176">
      <w:pPr>
        <w:jc w:val="center"/>
        <w:rPr>
          <w:rFonts w:asciiTheme="majorBidi" w:hAnsiTheme="majorBidi" w:cstheme="majorBidi"/>
        </w:rPr>
      </w:pPr>
      <w:r w:rsidRPr="00AB242D">
        <w:rPr>
          <w:rFonts w:asciiTheme="majorBidi" w:hAnsiTheme="majorBidi" w:cstheme="majorBidi"/>
          <w:b/>
          <w:bCs/>
        </w:rPr>
        <w:t>Figure 2.10</w:t>
      </w:r>
      <w:r w:rsidR="009417D5" w:rsidRPr="00AB242D">
        <w:rPr>
          <w:rFonts w:asciiTheme="majorBidi" w:hAnsiTheme="majorBidi" w:cstheme="majorBidi"/>
        </w:rPr>
        <w:t> </w:t>
      </w:r>
      <w:r w:rsidR="00C169E6" w:rsidRPr="00AB242D">
        <w:rPr>
          <w:rStyle w:val="contentlegende"/>
          <w:rFonts w:asciiTheme="majorBidi" w:hAnsiTheme="majorBidi" w:cstheme="majorBidi"/>
        </w:rPr>
        <w:t>Scénario d’échange de trames</w:t>
      </w:r>
      <w:r w:rsidR="009417D5" w:rsidRPr="00AB242D">
        <w:rPr>
          <w:rStyle w:val="contentlegende"/>
          <w:rFonts w:asciiTheme="majorBidi" w:hAnsiTheme="majorBidi" w:cstheme="majorBidi"/>
        </w:rPr>
        <w:t>.</w:t>
      </w:r>
    </w:p>
    <w:p w:rsidR="00C169E6" w:rsidRPr="00AB242D" w:rsidRDefault="004C1EF3" w:rsidP="00F3613C">
      <w:pPr>
        <w:pStyle w:val="float-l"/>
        <w:rPr>
          <w:rFonts w:asciiTheme="majorBidi" w:hAnsiTheme="majorBidi" w:cstheme="majorBidi"/>
          <w:b/>
          <w:bCs/>
          <w:sz w:val="28"/>
          <w:szCs w:val="28"/>
          <w:lang w:val="fr-FR"/>
        </w:rPr>
      </w:pPr>
      <w:r w:rsidRPr="00AB242D">
        <w:rPr>
          <w:rFonts w:asciiTheme="majorBidi" w:hAnsiTheme="majorBidi" w:cstheme="majorBidi"/>
          <w:b/>
          <w:bCs/>
          <w:sz w:val="28"/>
          <w:szCs w:val="28"/>
          <w:lang w:val="fr-FR"/>
        </w:rPr>
        <w:t>2</w:t>
      </w:r>
      <w:r w:rsidR="00EF16AC" w:rsidRPr="00AB242D">
        <w:rPr>
          <w:rStyle w:val="style31"/>
          <w:rFonts w:asciiTheme="majorBidi" w:hAnsiTheme="majorBidi" w:cstheme="majorBidi"/>
          <w:b/>
          <w:bCs/>
          <w:sz w:val="28"/>
          <w:szCs w:val="28"/>
          <w:lang w:val="fr-FR"/>
        </w:rPr>
        <w:t>.</w:t>
      </w:r>
      <w:r w:rsidR="00F3613C" w:rsidRPr="00AB242D">
        <w:rPr>
          <w:rStyle w:val="style31"/>
          <w:rFonts w:asciiTheme="majorBidi" w:hAnsiTheme="majorBidi" w:cstheme="majorBidi"/>
          <w:b/>
          <w:bCs/>
          <w:sz w:val="28"/>
          <w:szCs w:val="28"/>
          <w:lang w:val="fr-FR"/>
        </w:rPr>
        <w:t>1</w:t>
      </w:r>
      <w:r w:rsidR="001A366C" w:rsidRPr="00AB242D">
        <w:rPr>
          <w:rStyle w:val="style31"/>
          <w:rFonts w:asciiTheme="majorBidi" w:hAnsiTheme="majorBidi" w:cstheme="majorBidi"/>
          <w:b/>
          <w:bCs/>
          <w:sz w:val="28"/>
          <w:szCs w:val="28"/>
          <w:lang w:val="fr-FR"/>
        </w:rPr>
        <w:t>.</w:t>
      </w:r>
      <w:r w:rsidR="006B2683" w:rsidRPr="00AB242D">
        <w:rPr>
          <w:rFonts w:asciiTheme="majorBidi" w:hAnsiTheme="majorBidi" w:cstheme="majorBidi"/>
          <w:b/>
          <w:bCs/>
          <w:sz w:val="28"/>
          <w:szCs w:val="28"/>
          <w:lang w:val="fr-FR"/>
        </w:rPr>
        <w:t>10</w:t>
      </w:r>
      <w:r w:rsidR="00C169E6" w:rsidRPr="00AB242D">
        <w:rPr>
          <w:rFonts w:asciiTheme="majorBidi" w:hAnsiTheme="majorBidi" w:cstheme="majorBidi"/>
          <w:b/>
          <w:bCs/>
          <w:sz w:val="28"/>
          <w:szCs w:val="28"/>
          <w:lang w:val="fr-FR"/>
        </w:rPr>
        <w:t xml:space="preserve">. Couches </w:t>
      </w:r>
      <w:r w:rsidR="00EF16AC" w:rsidRPr="00AB242D">
        <w:rPr>
          <w:rFonts w:asciiTheme="majorBidi" w:hAnsiTheme="majorBidi" w:cstheme="majorBidi"/>
          <w:b/>
          <w:bCs/>
          <w:sz w:val="28"/>
          <w:szCs w:val="28"/>
          <w:lang w:val="fr-FR"/>
        </w:rPr>
        <w:t>physiques:</w:t>
      </w:r>
    </w:p>
    <w:p w:rsidR="00C169E6" w:rsidRPr="00AB242D" w:rsidRDefault="00C169E6" w:rsidP="00CF5BF6">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Profibus implémente principalement trois couches physiques afin de répondre aux exigences de la communication en milieu industriel.</w:t>
      </w:r>
    </w:p>
    <w:p w:rsidR="006B2683" w:rsidRPr="00AB242D" w:rsidRDefault="00C169E6" w:rsidP="00CF5BF6">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 xml:space="preserve">Pour les ambiances industrielles courantes en terme de perturbations électromagnétiques, le standard RS485 permet de communiquer à des débits allant </w:t>
      </w:r>
      <w:r w:rsidR="006B2683" w:rsidRPr="00AB242D">
        <w:rPr>
          <w:rFonts w:asciiTheme="majorBidi" w:hAnsiTheme="majorBidi" w:cstheme="majorBidi"/>
          <w:sz w:val="24"/>
          <w:szCs w:val="24"/>
          <w:lang w:val="fr-FR"/>
        </w:rPr>
        <w:t>de 9,6 kbit/s jusqu’à 12 Mbit/s,</w:t>
      </w:r>
      <w:r w:rsidRPr="00AB242D">
        <w:rPr>
          <w:rFonts w:asciiTheme="majorBidi" w:hAnsiTheme="majorBidi" w:cstheme="majorBidi"/>
          <w:sz w:val="24"/>
          <w:szCs w:val="24"/>
          <w:lang w:val="fr-FR"/>
        </w:rPr>
        <w:t xml:space="preserve"> c’est le support haute vitesse H2</w:t>
      </w:r>
      <w:r w:rsidR="006B2683" w:rsidRPr="00AB242D">
        <w:rPr>
          <w:rFonts w:asciiTheme="majorBidi" w:hAnsiTheme="majorBidi" w:cstheme="majorBidi"/>
          <w:sz w:val="24"/>
          <w:szCs w:val="24"/>
          <w:lang w:val="fr-FR"/>
        </w:rPr>
        <w:t>.</w:t>
      </w:r>
    </w:p>
    <w:p w:rsidR="00C169E6" w:rsidRPr="00AB242D" w:rsidRDefault="00C169E6" w:rsidP="00CF5BF6">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 xml:space="preserve"> D’autre part, la transmission sur fibre optique (FO) est disponible par le biais de répéteurs fibre optique, permettant l’extension géographique du médium de communication, ainsi que la traversée de zones à fortes perturbations électromagnétiques. L’emploi d’étoiles optiques permet d’obtenir des topologies arborescentes.</w:t>
      </w:r>
    </w:p>
    <w:p w:rsidR="006B2683" w:rsidRPr="00AB242D" w:rsidRDefault="00C169E6" w:rsidP="00CF5BF6">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Dans le cas des milieux explosifs nécessitant des caractéristiques de sécurité intrinsèque et antidéflagrante, la norme CEI 61158-2 est utilisée, limitant le débit de transmission à 31,25 kbit/s. C’est le mode basse vitesse H1.</w:t>
      </w:r>
      <w:bookmarkStart w:id="29" w:name="niv-sl3910055"/>
      <w:bookmarkStart w:id="30" w:name="5.1"/>
      <w:bookmarkEnd w:id="29"/>
    </w:p>
    <w:p w:rsidR="00014030" w:rsidRPr="00AB242D" w:rsidRDefault="00CF5BF6" w:rsidP="00CF5BF6">
      <w:pPr>
        <w:pStyle w:val="NormalWeb"/>
        <w:tabs>
          <w:tab w:val="left" w:pos="4410"/>
        </w:tabs>
        <w:ind w:firstLine="708"/>
        <w:jc w:val="both"/>
        <w:rPr>
          <w:rFonts w:asciiTheme="majorBidi" w:hAnsiTheme="majorBidi" w:cstheme="majorBidi"/>
          <w:sz w:val="24"/>
          <w:szCs w:val="24"/>
          <w:lang w:val="fr-FR"/>
        </w:rPr>
      </w:pPr>
      <w:r w:rsidRPr="00AB242D">
        <w:rPr>
          <w:rFonts w:asciiTheme="majorBidi" w:hAnsiTheme="majorBidi" w:cstheme="majorBidi"/>
          <w:sz w:val="24"/>
          <w:szCs w:val="24"/>
          <w:lang w:val="fr-FR"/>
        </w:rPr>
        <w:tab/>
      </w:r>
    </w:p>
    <w:p w:rsidR="00C169E6" w:rsidRPr="00AB242D" w:rsidRDefault="004C1EF3" w:rsidP="00F3613C">
      <w:pPr>
        <w:pStyle w:val="titre-contenu"/>
        <w:rPr>
          <w:rFonts w:asciiTheme="majorBidi" w:hAnsiTheme="majorBidi" w:cstheme="majorBidi"/>
          <w:b/>
          <w:bCs/>
          <w:sz w:val="24"/>
          <w:szCs w:val="24"/>
          <w:lang w:val="fr-FR"/>
        </w:rPr>
      </w:pPr>
      <w:r w:rsidRPr="00AB242D">
        <w:rPr>
          <w:rFonts w:asciiTheme="majorBidi" w:hAnsiTheme="majorBidi" w:cstheme="majorBidi"/>
          <w:b/>
          <w:bCs/>
          <w:sz w:val="24"/>
          <w:szCs w:val="24"/>
          <w:lang w:val="fr-FR"/>
        </w:rPr>
        <w:lastRenderedPageBreak/>
        <w:t>2</w:t>
      </w:r>
      <w:r w:rsidR="00EF16AC" w:rsidRPr="00AB242D">
        <w:rPr>
          <w:rStyle w:val="style31"/>
          <w:rFonts w:asciiTheme="majorBidi" w:hAnsiTheme="majorBidi" w:cstheme="majorBidi"/>
          <w:b/>
          <w:bCs/>
          <w:sz w:val="24"/>
          <w:szCs w:val="24"/>
          <w:lang w:val="fr-FR"/>
        </w:rPr>
        <w:t>.</w:t>
      </w:r>
      <w:r w:rsidR="00F3613C" w:rsidRPr="00AB242D">
        <w:rPr>
          <w:rStyle w:val="style31"/>
          <w:rFonts w:asciiTheme="majorBidi" w:hAnsiTheme="majorBidi" w:cstheme="majorBidi"/>
          <w:b/>
          <w:bCs/>
          <w:sz w:val="24"/>
          <w:szCs w:val="24"/>
          <w:lang w:val="fr-FR"/>
        </w:rPr>
        <w:t>1</w:t>
      </w:r>
      <w:r w:rsidR="00EF16AC" w:rsidRPr="00AB242D">
        <w:rPr>
          <w:rStyle w:val="style31"/>
          <w:rFonts w:asciiTheme="majorBidi" w:hAnsiTheme="majorBidi" w:cstheme="majorBidi"/>
          <w:b/>
          <w:bCs/>
          <w:sz w:val="24"/>
          <w:szCs w:val="24"/>
          <w:lang w:val="fr-FR"/>
        </w:rPr>
        <w:t>.</w:t>
      </w:r>
      <w:r w:rsidR="006B2683" w:rsidRPr="00AB242D">
        <w:rPr>
          <w:rFonts w:asciiTheme="majorBidi" w:hAnsiTheme="majorBidi" w:cstheme="majorBidi"/>
          <w:b/>
          <w:bCs/>
          <w:sz w:val="24"/>
          <w:szCs w:val="24"/>
          <w:lang w:val="fr-FR"/>
        </w:rPr>
        <w:t>10</w:t>
      </w:r>
      <w:r w:rsidR="00C169E6" w:rsidRPr="00AB242D">
        <w:rPr>
          <w:rFonts w:asciiTheme="majorBidi" w:hAnsiTheme="majorBidi" w:cstheme="majorBidi"/>
          <w:b/>
          <w:bCs/>
          <w:sz w:val="24"/>
          <w:szCs w:val="24"/>
          <w:lang w:val="fr-FR"/>
        </w:rPr>
        <w:t>.1 Haute vitesse H2</w:t>
      </w:r>
      <w:bookmarkEnd w:id="30"/>
      <w:r w:rsidR="00D07F75" w:rsidRPr="00AB242D">
        <w:rPr>
          <w:rFonts w:asciiTheme="majorBidi" w:hAnsiTheme="majorBidi" w:cstheme="majorBidi"/>
          <w:b/>
          <w:bCs/>
          <w:sz w:val="24"/>
          <w:szCs w:val="24"/>
          <w:lang w:val="fr-FR"/>
        </w:rPr>
        <w:t> :</w:t>
      </w:r>
    </w:p>
    <w:p w:rsidR="00C169E6" w:rsidRPr="00AB242D" w:rsidRDefault="00C169E6" w:rsidP="00CF5BF6">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C’est le mode de transmission le plus utilisé dans les configurations Profibus-DP et Profibus-FMS :</w:t>
      </w:r>
    </w:p>
    <w:p w:rsidR="00C169E6" w:rsidRPr="00AB242D" w:rsidRDefault="00A44390" w:rsidP="00D41DA9">
      <w:pPr>
        <w:pStyle w:val="NormalWeb"/>
        <w:numPr>
          <w:ilvl w:val="0"/>
          <w:numId w:val="2"/>
        </w:numPr>
        <w:ind w:left="0" w:firstLine="0"/>
        <w:jc w:val="both"/>
        <w:rPr>
          <w:rFonts w:asciiTheme="majorBidi" w:hAnsiTheme="majorBidi" w:cstheme="majorBidi"/>
          <w:sz w:val="24"/>
          <w:szCs w:val="24"/>
          <w:lang w:val="en-GB"/>
        </w:rPr>
      </w:pPr>
      <w:r w:rsidRPr="00AB242D">
        <w:rPr>
          <w:rFonts w:asciiTheme="majorBidi" w:hAnsiTheme="majorBidi" w:cstheme="majorBidi"/>
          <w:sz w:val="24"/>
          <w:szCs w:val="24"/>
          <w:lang w:val="en-GB"/>
        </w:rPr>
        <w:t>Transmission</w:t>
      </w:r>
      <w:r w:rsidR="00C169E6" w:rsidRPr="00AB242D">
        <w:rPr>
          <w:rFonts w:asciiTheme="majorBidi" w:hAnsiTheme="majorBidi" w:cstheme="majorBidi"/>
          <w:sz w:val="24"/>
          <w:szCs w:val="24"/>
          <w:lang w:val="en-GB"/>
        </w:rPr>
        <w:t xml:space="preserve"> en codage NRZ (No Return to Zero)</w:t>
      </w:r>
      <w:r w:rsidR="00AA2B88" w:rsidRPr="00AB242D">
        <w:rPr>
          <w:rFonts w:asciiTheme="majorBidi" w:hAnsiTheme="majorBidi" w:cstheme="majorBidi"/>
          <w:sz w:val="24"/>
          <w:szCs w:val="24"/>
          <w:lang w:val="en-GB"/>
        </w:rPr>
        <w:t>.</w:t>
      </w:r>
    </w:p>
    <w:p w:rsidR="00C169E6" w:rsidRPr="00AB242D" w:rsidRDefault="00C169E6" w:rsidP="00D41DA9">
      <w:pPr>
        <w:pStyle w:val="NormalWeb"/>
        <w:numPr>
          <w:ilvl w:val="0"/>
          <w:numId w:val="2"/>
        </w:numPr>
        <w:ind w:left="0" w:firstLine="0"/>
        <w:jc w:val="both"/>
        <w:rPr>
          <w:rFonts w:asciiTheme="majorBidi" w:hAnsiTheme="majorBidi" w:cstheme="majorBidi"/>
          <w:sz w:val="24"/>
          <w:szCs w:val="24"/>
          <w:lang w:val="fr-FR"/>
        </w:rPr>
      </w:pPr>
      <w:r w:rsidRPr="00AB242D">
        <w:rPr>
          <w:rFonts w:asciiTheme="majorBidi" w:hAnsiTheme="majorBidi" w:cstheme="majorBidi"/>
          <w:sz w:val="24"/>
          <w:szCs w:val="24"/>
          <w:lang w:val="fr-FR"/>
        </w:rPr>
        <w:t>d</w:t>
      </w:r>
      <w:r w:rsidR="00AA2B88" w:rsidRPr="00AB242D">
        <w:rPr>
          <w:rFonts w:asciiTheme="majorBidi" w:hAnsiTheme="majorBidi" w:cstheme="majorBidi"/>
          <w:sz w:val="24"/>
          <w:szCs w:val="24"/>
          <w:lang w:val="fr-FR"/>
        </w:rPr>
        <w:t>ébit de 9,6 kbit/s à 12 Mbit/s.</w:t>
      </w:r>
    </w:p>
    <w:p w:rsidR="00C169E6" w:rsidRPr="00AB242D" w:rsidRDefault="00AA2B88" w:rsidP="00D41DA9">
      <w:pPr>
        <w:pStyle w:val="NormalWeb"/>
        <w:numPr>
          <w:ilvl w:val="0"/>
          <w:numId w:val="2"/>
        </w:numPr>
        <w:ind w:left="0" w:firstLine="0"/>
        <w:jc w:val="both"/>
        <w:rPr>
          <w:rFonts w:asciiTheme="majorBidi" w:hAnsiTheme="majorBidi" w:cstheme="majorBidi"/>
          <w:sz w:val="24"/>
          <w:szCs w:val="24"/>
          <w:lang w:val="fr-FR"/>
        </w:rPr>
      </w:pPr>
      <w:r w:rsidRPr="00AB242D">
        <w:rPr>
          <w:rFonts w:asciiTheme="majorBidi" w:hAnsiTheme="majorBidi" w:cstheme="majorBidi"/>
          <w:sz w:val="24"/>
          <w:szCs w:val="24"/>
          <w:lang w:val="fr-FR"/>
        </w:rPr>
        <w:t>mode RS485 sur câble type A.</w:t>
      </w:r>
    </w:p>
    <w:p w:rsidR="00C169E6" w:rsidRPr="00AB242D" w:rsidRDefault="00C169E6" w:rsidP="00D41DA9">
      <w:pPr>
        <w:pStyle w:val="NormalWeb"/>
        <w:numPr>
          <w:ilvl w:val="0"/>
          <w:numId w:val="2"/>
        </w:numPr>
        <w:ind w:left="0" w:firstLine="0"/>
        <w:jc w:val="both"/>
        <w:rPr>
          <w:rFonts w:asciiTheme="majorBidi" w:hAnsiTheme="majorBidi" w:cstheme="majorBidi"/>
          <w:sz w:val="24"/>
          <w:szCs w:val="24"/>
          <w:lang w:val="fr-FR"/>
        </w:rPr>
      </w:pPr>
      <w:r w:rsidRPr="00AB242D">
        <w:rPr>
          <w:rFonts w:asciiTheme="majorBidi" w:hAnsiTheme="majorBidi" w:cstheme="majorBidi"/>
          <w:sz w:val="24"/>
          <w:szCs w:val="24"/>
          <w:lang w:val="fr-FR"/>
        </w:rPr>
        <w:t>32 stations par seg</w:t>
      </w:r>
      <w:r w:rsidR="00AA2B88" w:rsidRPr="00AB242D">
        <w:rPr>
          <w:rFonts w:asciiTheme="majorBidi" w:hAnsiTheme="majorBidi" w:cstheme="majorBidi"/>
          <w:sz w:val="24"/>
          <w:szCs w:val="24"/>
          <w:lang w:val="fr-FR"/>
        </w:rPr>
        <w:t>ment (maximum de 127 stations).</w:t>
      </w:r>
    </w:p>
    <w:p w:rsidR="00C169E6" w:rsidRPr="00AB242D" w:rsidRDefault="00C169E6" w:rsidP="00D41DA9">
      <w:pPr>
        <w:pStyle w:val="NormalWeb"/>
        <w:numPr>
          <w:ilvl w:val="0"/>
          <w:numId w:val="2"/>
        </w:numPr>
        <w:ind w:left="0" w:firstLine="0"/>
        <w:jc w:val="both"/>
        <w:rPr>
          <w:rFonts w:asciiTheme="majorBidi" w:hAnsiTheme="majorBidi" w:cstheme="majorBidi"/>
          <w:sz w:val="24"/>
          <w:szCs w:val="24"/>
          <w:lang w:val="fr-FR"/>
        </w:rPr>
      </w:pPr>
      <w:r w:rsidRPr="00AB242D">
        <w:rPr>
          <w:rFonts w:asciiTheme="majorBidi" w:hAnsiTheme="majorBidi" w:cstheme="majorBidi"/>
          <w:sz w:val="24"/>
          <w:szCs w:val="24"/>
          <w:lang w:val="fr-FR"/>
        </w:rPr>
        <w:t>extension du bus par répéteur jusqu’à 10 km</w:t>
      </w:r>
      <w:r w:rsidR="00AA2B88" w:rsidRPr="00AB242D">
        <w:rPr>
          <w:rFonts w:asciiTheme="majorBidi" w:hAnsiTheme="majorBidi" w:cstheme="majorBidi"/>
          <w:sz w:val="24"/>
          <w:szCs w:val="24"/>
          <w:lang w:val="fr-FR"/>
        </w:rPr>
        <w:t>.</w:t>
      </w:r>
    </w:p>
    <w:p w:rsidR="00C169E6" w:rsidRPr="00AB242D" w:rsidRDefault="00C169E6" w:rsidP="00D41DA9">
      <w:pPr>
        <w:pStyle w:val="NormalWeb"/>
        <w:numPr>
          <w:ilvl w:val="0"/>
          <w:numId w:val="2"/>
        </w:numPr>
        <w:ind w:left="0" w:firstLine="0"/>
        <w:jc w:val="both"/>
        <w:rPr>
          <w:rFonts w:asciiTheme="majorBidi" w:hAnsiTheme="majorBidi" w:cstheme="majorBidi"/>
          <w:sz w:val="24"/>
          <w:szCs w:val="24"/>
          <w:lang w:val="fr-FR"/>
        </w:rPr>
      </w:pPr>
      <w:r w:rsidRPr="00AB242D">
        <w:rPr>
          <w:rFonts w:asciiTheme="majorBidi" w:hAnsiTheme="majorBidi" w:cstheme="majorBidi"/>
          <w:sz w:val="24"/>
          <w:szCs w:val="24"/>
          <w:lang w:val="fr-FR"/>
        </w:rPr>
        <w:t>connecteur standard normalisé sub-D 9 points.</w:t>
      </w:r>
    </w:p>
    <w:p w:rsidR="00C169E6" w:rsidRPr="00AB242D" w:rsidRDefault="00C169E6" w:rsidP="00CF5BF6">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Chaque octet d’un télégramme est transmis en codage NRZ en mode asynchrone sur 11 bits : 1 bit start, 8 bits de données, 1 bit de parité paire, 1 bit stop, comme l’illustre la figure </w:t>
      </w:r>
      <w:hyperlink r:id="rId33" w:anchor="figure-sl3910056-web" w:history="1">
        <w:r w:rsidRPr="00AB242D">
          <w:rPr>
            <w:rStyle w:val="Lienhypertexte"/>
            <w:rFonts w:asciiTheme="majorBidi" w:hAnsiTheme="majorBidi" w:cstheme="majorBidi"/>
            <w:color w:val="auto"/>
            <w:sz w:val="24"/>
            <w:szCs w:val="24"/>
            <w:u w:val="none"/>
            <w:lang w:val="fr-FR"/>
          </w:rPr>
          <w:t>11</w:t>
        </w:r>
      </w:hyperlink>
      <w:r w:rsidRPr="00AB242D">
        <w:rPr>
          <w:rFonts w:asciiTheme="majorBidi" w:hAnsiTheme="majorBidi" w:cstheme="majorBidi"/>
          <w:sz w:val="24"/>
          <w:szCs w:val="24"/>
          <w:lang w:val="fr-FR"/>
        </w:rPr>
        <w:t>.</w:t>
      </w:r>
    </w:p>
    <w:p w:rsidR="00C169E6" w:rsidRPr="00AB242D" w:rsidRDefault="00C169E6" w:rsidP="00CF5BF6">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La normalisation du connecteur sub-D 9 points Profibus (figure </w:t>
      </w:r>
      <w:hyperlink r:id="rId34" w:anchor="figure-sl3910057-web" w:history="1">
        <w:r w:rsidRPr="00AB242D">
          <w:rPr>
            <w:rStyle w:val="Lienhypertexte"/>
            <w:rFonts w:asciiTheme="majorBidi" w:hAnsiTheme="majorBidi" w:cstheme="majorBidi"/>
            <w:color w:val="auto"/>
            <w:sz w:val="24"/>
            <w:szCs w:val="24"/>
            <w:u w:val="none"/>
            <w:lang w:val="fr-FR"/>
          </w:rPr>
          <w:t>12</w:t>
        </w:r>
      </w:hyperlink>
      <w:r w:rsidRPr="00AB242D">
        <w:rPr>
          <w:rFonts w:asciiTheme="majorBidi" w:hAnsiTheme="majorBidi" w:cstheme="majorBidi"/>
          <w:sz w:val="24"/>
          <w:szCs w:val="24"/>
          <w:lang w:val="fr-FR"/>
        </w:rPr>
        <w:t>) est un avantage et un facteur de simplicité de câblage des équipements provenant de différents fournisseurs.</w:t>
      </w:r>
    </w:p>
    <w:p w:rsidR="00C169E6" w:rsidRPr="00AB242D" w:rsidRDefault="006B2030" w:rsidP="00C707BD">
      <w:pPr>
        <w:jc w:val="center"/>
        <w:rPr>
          <w:rFonts w:asciiTheme="majorBidi" w:hAnsiTheme="majorBidi" w:cstheme="majorBidi"/>
          <w:sz w:val="24"/>
          <w:szCs w:val="24"/>
        </w:rPr>
      </w:pPr>
      <w:bookmarkStart w:id="31" w:name="figure-sl3910056-web"/>
      <w:bookmarkEnd w:id="31"/>
      <w:r w:rsidRPr="00AB242D">
        <w:rPr>
          <w:rFonts w:asciiTheme="majorBidi" w:hAnsiTheme="majorBidi" w:cstheme="majorBidi"/>
          <w:noProof/>
          <w:sz w:val="24"/>
          <w:szCs w:val="24"/>
          <w:lang w:eastAsia="fr-FR"/>
        </w:rPr>
        <w:drawing>
          <wp:inline distT="0" distB="0" distL="0" distR="0">
            <wp:extent cx="2857500" cy="1228725"/>
            <wp:effectExtent l="19050" t="0" r="0" b="0"/>
            <wp:docPr id="41" name="Image 15" descr="C:\Users\HS\Desktop\Mémoir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HS\Desktop\Mémoire\10.png"/>
                    <pic:cNvPicPr>
                      <a:picLocks noChangeAspect="1" noChangeArrowheads="1"/>
                    </pic:cNvPicPr>
                  </pic:nvPicPr>
                  <pic:blipFill>
                    <a:blip r:embed="rId35"/>
                    <a:srcRect/>
                    <a:stretch>
                      <a:fillRect/>
                    </a:stretch>
                  </pic:blipFill>
                  <pic:spPr bwMode="auto">
                    <a:xfrm>
                      <a:off x="0" y="0"/>
                      <a:ext cx="2857500" cy="1228725"/>
                    </a:xfrm>
                    <a:prstGeom prst="rect">
                      <a:avLst/>
                    </a:prstGeom>
                    <a:noFill/>
                    <a:ln w="9525">
                      <a:noFill/>
                      <a:miter lim="800000"/>
                      <a:headEnd/>
                      <a:tailEnd/>
                    </a:ln>
                  </pic:spPr>
                </pic:pic>
              </a:graphicData>
            </a:graphic>
          </wp:inline>
        </w:drawing>
      </w:r>
    </w:p>
    <w:p w:rsidR="00C169E6" w:rsidRPr="00AB242D" w:rsidRDefault="00EE3176" w:rsidP="009417D5">
      <w:pPr>
        <w:jc w:val="center"/>
        <w:rPr>
          <w:rFonts w:asciiTheme="majorBidi" w:hAnsiTheme="majorBidi" w:cstheme="majorBidi"/>
        </w:rPr>
      </w:pPr>
      <w:r w:rsidRPr="00AB242D">
        <w:rPr>
          <w:rFonts w:asciiTheme="majorBidi" w:hAnsiTheme="majorBidi" w:cstheme="majorBidi"/>
          <w:b/>
          <w:bCs/>
        </w:rPr>
        <w:t>Figure 2.11</w:t>
      </w:r>
      <w:r w:rsidRPr="00AB242D">
        <w:rPr>
          <w:rFonts w:asciiTheme="majorBidi" w:hAnsiTheme="majorBidi" w:cstheme="majorBidi"/>
        </w:rPr>
        <w:t> </w:t>
      </w:r>
      <w:r w:rsidR="00C169E6" w:rsidRPr="00AB242D">
        <w:rPr>
          <w:rStyle w:val="contentlegende"/>
          <w:rFonts w:asciiTheme="majorBidi" w:hAnsiTheme="majorBidi" w:cstheme="majorBidi"/>
        </w:rPr>
        <w:t>Codage NRZ</w:t>
      </w:r>
    </w:p>
    <w:p w:rsidR="00C169E6" w:rsidRPr="00AB242D" w:rsidRDefault="00C169E6" w:rsidP="00C707BD">
      <w:pPr>
        <w:jc w:val="center"/>
        <w:rPr>
          <w:rFonts w:asciiTheme="majorBidi" w:hAnsiTheme="majorBidi" w:cstheme="majorBidi"/>
          <w:sz w:val="24"/>
          <w:szCs w:val="24"/>
        </w:rPr>
      </w:pPr>
    </w:p>
    <w:p w:rsidR="00C169E6" w:rsidRPr="00AB242D" w:rsidRDefault="006B2030" w:rsidP="00C707BD">
      <w:pPr>
        <w:jc w:val="center"/>
        <w:rPr>
          <w:rFonts w:asciiTheme="majorBidi" w:hAnsiTheme="majorBidi" w:cstheme="majorBidi"/>
          <w:sz w:val="24"/>
          <w:szCs w:val="24"/>
        </w:rPr>
      </w:pPr>
      <w:bookmarkStart w:id="32" w:name="figure-sl3910057-web"/>
      <w:bookmarkEnd w:id="32"/>
      <w:r w:rsidRPr="00AB242D">
        <w:rPr>
          <w:rFonts w:asciiTheme="majorBidi" w:hAnsiTheme="majorBidi" w:cstheme="majorBidi"/>
          <w:noProof/>
          <w:sz w:val="24"/>
          <w:szCs w:val="24"/>
          <w:lang w:eastAsia="fr-FR"/>
        </w:rPr>
        <w:drawing>
          <wp:inline distT="0" distB="0" distL="0" distR="0">
            <wp:extent cx="1952625" cy="1533525"/>
            <wp:effectExtent l="19050" t="0" r="9525" b="0"/>
            <wp:docPr id="42" name="Image 16" descr="C:\Users\HS\Desktop\Mémoir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HS\Desktop\Mémoire\11.png"/>
                    <pic:cNvPicPr>
                      <a:picLocks noChangeAspect="1" noChangeArrowheads="1"/>
                    </pic:cNvPicPr>
                  </pic:nvPicPr>
                  <pic:blipFill>
                    <a:blip r:embed="rId36"/>
                    <a:srcRect/>
                    <a:stretch>
                      <a:fillRect/>
                    </a:stretch>
                  </pic:blipFill>
                  <pic:spPr bwMode="auto">
                    <a:xfrm>
                      <a:off x="0" y="0"/>
                      <a:ext cx="1952625" cy="1533525"/>
                    </a:xfrm>
                    <a:prstGeom prst="rect">
                      <a:avLst/>
                    </a:prstGeom>
                    <a:noFill/>
                    <a:ln w="9525">
                      <a:noFill/>
                      <a:miter lim="800000"/>
                      <a:headEnd/>
                      <a:tailEnd/>
                    </a:ln>
                  </pic:spPr>
                </pic:pic>
              </a:graphicData>
            </a:graphic>
          </wp:inline>
        </w:drawing>
      </w:r>
    </w:p>
    <w:p w:rsidR="00C169E6" w:rsidRPr="00AB242D" w:rsidRDefault="00EE3176" w:rsidP="009417D5">
      <w:pPr>
        <w:jc w:val="center"/>
        <w:rPr>
          <w:rFonts w:asciiTheme="majorBidi" w:hAnsiTheme="majorBidi" w:cstheme="majorBidi"/>
        </w:rPr>
      </w:pPr>
      <w:r w:rsidRPr="00AB242D">
        <w:rPr>
          <w:rFonts w:asciiTheme="majorBidi" w:hAnsiTheme="majorBidi" w:cstheme="majorBidi"/>
          <w:b/>
          <w:bCs/>
        </w:rPr>
        <w:t>Figure 2.12</w:t>
      </w:r>
      <w:r w:rsidRPr="00AB242D">
        <w:rPr>
          <w:rFonts w:asciiTheme="majorBidi" w:hAnsiTheme="majorBidi" w:cstheme="majorBidi"/>
        </w:rPr>
        <w:t xml:space="preserve">  </w:t>
      </w:r>
      <w:r w:rsidR="00C169E6" w:rsidRPr="00AB242D">
        <w:rPr>
          <w:rStyle w:val="contentlegende"/>
          <w:rFonts w:asciiTheme="majorBidi" w:hAnsiTheme="majorBidi" w:cstheme="majorBidi"/>
        </w:rPr>
        <w:t>Connecteur sub-D 9 points</w:t>
      </w:r>
      <w:bookmarkStart w:id="33" w:name="figure-sl3910058-web"/>
      <w:bookmarkEnd w:id="33"/>
      <w:r w:rsidR="0044332F" w:rsidRPr="00AB242D">
        <w:rPr>
          <w:rFonts w:asciiTheme="majorBidi" w:hAnsiTheme="majorBidi" w:cstheme="majorBidi"/>
        </w:rPr>
        <w:t>.</w:t>
      </w:r>
    </w:p>
    <w:p w:rsidR="00C169E6" w:rsidRPr="00AB242D" w:rsidRDefault="006B2030" w:rsidP="00C707BD">
      <w:pPr>
        <w:jc w:val="center"/>
        <w:rPr>
          <w:rFonts w:asciiTheme="majorBidi" w:hAnsiTheme="majorBidi" w:cstheme="majorBidi"/>
          <w:sz w:val="24"/>
          <w:szCs w:val="24"/>
        </w:rPr>
      </w:pPr>
      <w:bookmarkStart w:id="34" w:name="figure-sl3910059-web"/>
      <w:bookmarkEnd w:id="34"/>
      <w:r w:rsidRPr="00AB242D">
        <w:rPr>
          <w:rFonts w:asciiTheme="majorBidi" w:hAnsiTheme="majorBidi" w:cstheme="majorBidi"/>
          <w:noProof/>
          <w:sz w:val="24"/>
          <w:szCs w:val="24"/>
          <w:lang w:eastAsia="fr-FR"/>
        </w:rPr>
        <w:lastRenderedPageBreak/>
        <w:drawing>
          <wp:inline distT="0" distB="0" distL="0" distR="0">
            <wp:extent cx="2676525" cy="1819275"/>
            <wp:effectExtent l="19050" t="0" r="9525" b="0"/>
            <wp:docPr id="44" name="Image 18" descr="C:\Users\HS\Desktop\Mémoir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HS\Desktop\Mémoire\13.png"/>
                    <pic:cNvPicPr>
                      <a:picLocks noChangeAspect="1" noChangeArrowheads="1"/>
                    </pic:cNvPicPr>
                  </pic:nvPicPr>
                  <pic:blipFill>
                    <a:blip r:embed="rId37"/>
                    <a:srcRect/>
                    <a:stretch>
                      <a:fillRect/>
                    </a:stretch>
                  </pic:blipFill>
                  <pic:spPr bwMode="auto">
                    <a:xfrm>
                      <a:off x="0" y="0"/>
                      <a:ext cx="2676525" cy="1819275"/>
                    </a:xfrm>
                    <a:prstGeom prst="rect">
                      <a:avLst/>
                    </a:prstGeom>
                    <a:noFill/>
                    <a:ln w="9525">
                      <a:noFill/>
                      <a:miter lim="800000"/>
                      <a:headEnd/>
                      <a:tailEnd/>
                    </a:ln>
                  </pic:spPr>
                </pic:pic>
              </a:graphicData>
            </a:graphic>
          </wp:inline>
        </w:drawing>
      </w:r>
    </w:p>
    <w:p w:rsidR="00A44390" w:rsidRPr="00AB242D" w:rsidRDefault="00EE3176" w:rsidP="0044332F">
      <w:pPr>
        <w:jc w:val="center"/>
        <w:rPr>
          <w:rFonts w:asciiTheme="majorBidi" w:hAnsiTheme="majorBidi" w:cstheme="majorBidi"/>
        </w:rPr>
      </w:pPr>
      <w:r w:rsidRPr="00AB242D">
        <w:rPr>
          <w:rFonts w:asciiTheme="majorBidi" w:hAnsiTheme="majorBidi" w:cstheme="majorBidi"/>
          <w:b/>
          <w:bCs/>
        </w:rPr>
        <w:t>Figure 2.1</w:t>
      </w:r>
      <w:r w:rsidR="0044332F" w:rsidRPr="00AB242D">
        <w:rPr>
          <w:rFonts w:asciiTheme="majorBidi" w:hAnsiTheme="majorBidi" w:cstheme="majorBidi"/>
          <w:b/>
          <w:bCs/>
        </w:rPr>
        <w:t>3</w:t>
      </w:r>
      <w:r w:rsidR="00C169E6" w:rsidRPr="00AB242D">
        <w:rPr>
          <w:rStyle w:val="contentlegende"/>
          <w:rFonts w:asciiTheme="majorBidi" w:hAnsiTheme="majorBidi" w:cstheme="majorBidi"/>
        </w:rPr>
        <w:t>Câble type A – RS485</w:t>
      </w:r>
      <w:r w:rsidR="007B30CE" w:rsidRPr="00AB242D">
        <w:rPr>
          <w:rStyle w:val="contentlegende"/>
          <w:rFonts w:asciiTheme="majorBidi" w:hAnsiTheme="majorBidi" w:cstheme="majorBidi"/>
        </w:rPr>
        <w:t>.</w:t>
      </w:r>
    </w:p>
    <w:p w:rsidR="0008327D" w:rsidRPr="00AB242D" w:rsidRDefault="004C1EF3" w:rsidP="00F3613C">
      <w:pPr>
        <w:pStyle w:val="float-l"/>
        <w:jc w:val="both"/>
        <w:rPr>
          <w:rFonts w:asciiTheme="majorBidi" w:hAnsiTheme="majorBidi" w:cstheme="majorBidi"/>
          <w:sz w:val="24"/>
          <w:szCs w:val="24"/>
          <w:lang w:val="fr-FR"/>
        </w:rPr>
      </w:pPr>
      <w:r w:rsidRPr="00AB242D">
        <w:rPr>
          <w:rFonts w:asciiTheme="majorBidi" w:hAnsiTheme="majorBidi" w:cstheme="majorBidi"/>
          <w:b/>
          <w:bCs/>
          <w:sz w:val="24"/>
          <w:szCs w:val="24"/>
          <w:lang w:val="fr-FR"/>
        </w:rPr>
        <w:t>2</w:t>
      </w:r>
      <w:r w:rsidR="00820A39" w:rsidRPr="00AB242D">
        <w:rPr>
          <w:rStyle w:val="style31"/>
          <w:rFonts w:asciiTheme="majorBidi" w:hAnsiTheme="majorBidi" w:cstheme="majorBidi"/>
          <w:b/>
          <w:bCs/>
          <w:sz w:val="24"/>
          <w:szCs w:val="24"/>
          <w:lang w:val="fr-FR"/>
        </w:rPr>
        <w:t>.</w:t>
      </w:r>
      <w:r w:rsidR="00F3613C" w:rsidRPr="00AB242D">
        <w:rPr>
          <w:rStyle w:val="style31"/>
          <w:rFonts w:asciiTheme="majorBidi" w:hAnsiTheme="majorBidi" w:cstheme="majorBidi"/>
          <w:b/>
          <w:bCs/>
          <w:sz w:val="24"/>
          <w:szCs w:val="24"/>
          <w:lang w:val="fr-FR"/>
        </w:rPr>
        <w:t>1</w:t>
      </w:r>
      <w:r w:rsidR="001A366C" w:rsidRPr="00AB242D">
        <w:rPr>
          <w:rStyle w:val="style31"/>
          <w:rFonts w:asciiTheme="majorBidi" w:hAnsiTheme="majorBidi" w:cstheme="majorBidi"/>
          <w:b/>
          <w:bCs/>
          <w:sz w:val="24"/>
          <w:szCs w:val="24"/>
          <w:lang w:val="fr-FR"/>
        </w:rPr>
        <w:t>.</w:t>
      </w:r>
      <w:r w:rsidR="00A44390" w:rsidRPr="00AB242D">
        <w:rPr>
          <w:rFonts w:asciiTheme="majorBidi" w:hAnsiTheme="majorBidi" w:cstheme="majorBidi"/>
          <w:b/>
          <w:bCs/>
          <w:sz w:val="24"/>
          <w:szCs w:val="24"/>
          <w:lang w:val="fr-FR"/>
        </w:rPr>
        <w:t>10</w:t>
      </w:r>
      <w:r w:rsidR="0008327D" w:rsidRPr="00AB242D">
        <w:rPr>
          <w:rFonts w:asciiTheme="majorBidi" w:hAnsiTheme="majorBidi" w:cstheme="majorBidi"/>
          <w:b/>
          <w:bCs/>
          <w:sz w:val="24"/>
          <w:szCs w:val="24"/>
          <w:lang w:val="fr-FR"/>
        </w:rPr>
        <w:t>.</w:t>
      </w:r>
      <w:r w:rsidR="00A44390" w:rsidRPr="00AB242D">
        <w:rPr>
          <w:rFonts w:asciiTheme="majorBidi" w:hAnsiTheme="majorBidi" w:cstheme="majorBidi"/>
          <w:b/>
          <w:bCs/>
          <w:sz w:val="24"/>
          <w:szCs w:val="24"/>
          <w:lang w:val="fr-FR"/>
        </w:rPr>
        <w:t>1</w:t>
      </w:r>
      <w:r w:rsidR="00EF16AC" w:rsidRPr="00AB242D">
        <w:rPr>
          <w:rFonts w:asciiTheme="majorBidi" w:hAnsiTheme="majorBidi" w:cstheme="majorBidi"/>
          <w:b/>
          <w:bCs/>
          <w:sz w:val="24"/>
          <w:szCs w:val="24"/>
          <w:lang w:val="fr-FR"/>
        </w:rPr>
        <w:t>.1</w:t>
      </w:r>
      <w:r w:rsidR="00300C4C" w:rsidRPr="00AB242D">
        <w:rPr>
          <w:rFonts w:asciiTheme="majorBidi" w:hAnsiTheme="majorBidi" w:cstheme="majorBidi"/>
          <w:b/>
          <w:bCs/>
          <w:sz w:val="24"/>
          <w:szCs w:val="24"/>
          <w:lang w:val="fr-FR"/>
        </w:rPr>
        <w:t>.</w:t>
      </w:r>
      <w:r w:rsidR="0008327D" w:rsidRPr="00AB242D">
        <w:rPr>
          <w:rFonts w:asciiTheme="majorBidi" w:hAnsiTheme="majorBidi" w:cstheme="majorBidi"/>
          <w:sz w:val="24"/>
          <w:szCs w:val="24"/>
          <w:lang w:val="fr-FR"/>
        </w:rPr>
        <w:t>Mode de transmission RS485:</w:t>
      </w:r>
    </w:p>
    <w:p w:rsidR="0008327D" w:rsidRPr="00AB242D" w:rsidRDefault="0008327D" w:rsidP="00CF5BF6">
      <w:pPr>
        <w:autoSpaceDE w:val="0"/>
        <w:autoSpaceDN w:val="0"/>
        <w:adjustRightInd w:val="0"/>
        <w:spacing w:after="0" w:line="240" w:lineRule="auto"/>
        <w:ind w:firstLine="284"/>
        <w:jc w:val="both"/>
        <w:rPr>
          <w:rFonts w:asciiTheme="majorBidi" w:hAnsiTheme="majorBidi" w:cstheme="majorBidi"/>
          <w:sz w:val="24"/>
          <w:szCs w:val="24"/>
        </w:rPr>
      </w:pPr>
      <w:r w:rsidRPr="00AB242D">
        <w:rPr>
          <w:rFonts w:asciiTheme="majorBidi" w:hAnsiTheme="majorBidi" w:cstheme="majorBidi"/>
          <w:sz w:val="24"/>
          <w:szCs w:val="24"/>
        </w:rPr>
        <w:t>La transmission est réalisée conformément à la norme RS-485. Elle embrasse tous les domaines qui nécessitent une vitesse de transmission élevée et une  technique d’installation simple et bon marché. On utilise une paire de câbles  en cuivre, torsadée et blindée.</w:t>
      </w:r>
    </w:p>
    <w:p w:rsidR="0008327D" w:rsidRPr="00AB242D" w:rsidRDefault="0008327D" w:rsidP="00C707BD">
      <w:pPr>
        <w:autoSpaceDE w:val="0"/>
        <w:autoSpaceDN w:val="0"/>
        <w:adjustRightInd w:val="0"/>
        <w:spacing w:after="0" w:line="240" w:lineRule="auto"/>
        <w:jc w:val="both"/>
        <w:rPr>
          <w:rFonts w:asciiTheme="majorBidi" w:hAnsiTheme="majorBidi" w:cstheme="majorBidi"/>
          <w:sz w:val="24"/>
          <w:szCs w:val="24"/>
        </w:rPr>
      </w:pPr>
      <w:r w:rsidRPr="00AB242D">
        <w:rPr>
          <w:rFonts w:asciiTheme="majorBidi" w:hAnsiTheme="majorBidi" w:cstheme="majorBidi"/>
          <w:sz w:val="24"/>
          <w:szCs w:val="24"/>
        </w:rPr>
        <w:t>La structure du bus permet la connexion et la déconnexion de stations sans répercussion ou bien la mise en service pas à pas du système. Les extensions ultérieures n’ont aucune influence sur les stations déjà en service.</w:t>
      </w:r>
    </w:p>
    <w:p w:rsidR="0008327D" w:rsidRPr="00AB242D" w:rsidRDefault="0008327D" w:rsidP="00CF5BF6">
      <w:pPr>
        <w:autoSpaceDE w:val="0"/>
        <w:autoSpaceDN w:val="0"/>
        <w:adjustRightInd w:val="0"/>
        <w:spacing w:after="0" w:line="240" w:lineRule="auto"/>
        <w:ind w:firstLine="284"/>
        <w:jc w:val="both"/>
        <w:rPr>
          <w:rFonts w:asciiTheme="majorBidi" w:hAnsiTheme="majorBidi" w:cstheme="majorBidi"/>
          <w:sz w:val="24"/>
          <w:szCs w:val="24"/>
        </w:rPr>
      </w:pPr>
      <w:r w:rsidRPr="00AB242D">
        <w:rPr>
          <w:rFonts w:asciiTheme="majorBidi" w:hAnsiTheme="majorBidi" w:cstheme="majorBidi"/>
          <w:sz w:val="24"/>
          <w:szCs w:val="24"/>
        </w:rPr>
        <w:t>On peut choisir la vitesse de transmission dans une plage comprise entre9,6 kbit/s et 12 Mbit/s. La vitesse est choisie lors de la mise en service du système, ce sera la même pour tous les appareils du bus.</w:t>
      </w:r>
    </w:p>
    <w:p w:rsidR="00A44390" w:rsidRPr="00AB242D" w:rsidRDefault="00A44390" w:rsidP="00C707BD">
      <w:pPr>
        <w:autoSpaceDE w:val="0"/>
        <w:autoSpaceDN w:val="0"/>
        <w:adjustRightInd w:val="0"/>
        <w:spacing w:after="0" w:line="240" w:lineRule="auto"/>
        <w:jc w:val="both"/>
        <w:rPr>
          <w:rFonts w:asciiTheme="majorBidi" w:hAnsiTheme="majorBidi" w:cstheme="majorBidi"/>
          <w:sz w:val="24"/>
          <w:szCs w:val="24"/>
        </w:rPr>
      </w:pPr>
    </w:p>
    <w:p w:rsidR="0008327D" w:rsidRPr="00AB242D" w:rsidRDefault="0008327D" w:rsidP="00C707BD">
      <w:pPr>
        <w:autoSpaceDE w:val="0"/>
        <w:autoSpaceDN w:val="0"/>
        <w:adjustRightInd w:val="0"/>
        <w:spacing w:after="0" w:line="240" w:lineRule="auto"/>
        <w:rPr>
          <w:rFonts w:asciiTheme="majorBidi" w:hAnsiTheme="majorBidi" w:cstheme="majorBidi"/>
          <w:sz w:val="24"/>
          <w:szCs w:val="24"/>
        </w:rPr>
      </w:pPr>
      <w:r w:rsidRPr="00AB242D">
        <w:rPr>
          <w:rFonts w:asciiTheme="majorBidi" w:hAnsiTheme="majorBidi" w:cstheme="majorBidi"/>
          <w:noProof/>
          <w:sz w:val="24"/>
          <w:szCs w:val="24"/>
          <w:lang w:eastAsia="fr-FR"/>
        </w:rPr>
        <w:drawing>
          <wp:inline distT="0" distB="0" distL="0" distR="0">
            <wp:extent cx="5762625" cy="1581150"/>
            <wp:effectExtent l="19050" t="0" r="9525" b="0"/>
            <wp:docPr id="1" name="Image 14" descr="C:\Users\HS\Desktop\CARACT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HS\Desktop\CARACTER.png"/>
                    <pic:cNvPicPr>
                      <a:picLocks noChangeAspect="1" noChangeArrowheads="1"/>
                    </pic:cNvPicPr>
                  </pic:nvPicPr>
                  <pic:blipFill>
                    <a:blip r:embed="rId38"/>
                    <a:srcRect/>
                    <a:stretch>
                      <a:fillRect/>
                    </a:stretch>
                  </pic:blipFill>
                  <pic:spPr bwMode="auto">
                    <a:xfrm>
                      <a:off x="0" y="0"/>
                      <a:ext cx="5760720" cy="1580627"/>
                    </a:xfrm>
                    <a:prstGeom prst="rect">
                      <a:avLst/>
                    </a:prstGeom>
                    <a:noFill/>
                    <a:ln w="9525">
                      <a:noFill/>
                      <a:miter lim="800000"/>
                      <a:headEnd/>
                      <a:tailEnd/>
                    </a:ln>
                  </pic:spPr>
                </pic:pic>
              </a:graphicData>
            </a:graphic>
          </wp:inline>
        </w:drawing>
      </w:r>
    </w:p>
    <w:p w:rsidR="00F3613C" w:rsidRPr="00AB242D" w:rsidRDefault="00F3613C" w:rsidP="00F3613C">
      <w:pPr>
        <w:pStyle w:val="NormalWeb"/>
        <w:jc w:val="center"/>
        <w:rPr>
          <w:rFonts w:asciiTheme="majorBidi" w:eastAsiaTheme="minorHAnsi" w:hAnsiTheme="majorBidi" w:cstheme="majorBidi"/>
          <w:sz w:val="24"/>
          <w:szCs w:val="24"/>
          <w:lang w:val="fr-FR" w:bidi="ar-SA"/>
        </w:rPr>
      </w:pPr>
      <w:r w:rsidRPr="00AB242D">
        <w:rPr>
          <w:rFonts w:asciiTheme="majorBidi" w:hAnsiTheme="majorBidi" w:cstheme="majorBidi"/>
          <w:b/>
          <w:bCs/>
          <w:lang w:val="fr-FR"/>
        </w:rPr>
        <w:t>Tableau 2.5</w:t>
      </w:r>
      <w:r w:rsidRPr="00AB242D">
        <w:rPr>
          <w:rFonts w:asciiTheme="majorBidi" w:hAnsiTheme="majorBidi" w:cstheme="majorBidi"/>
          <w:lang w:val="fr-FR"/>
        </w:rPr>
        <w:t>  caractéristiques du RS485.</w:t>
      </w:r>
      <w:r w:rsidRPr="00AB242D">
        <w:rPr>
          <w:rFonts w:asciiTheme="majorBidi" w:eastAsiaTheme="minorHAnsi" w:hAnsiTheme="majorBidi" w:cstheme="majorBidi"/>
          <w:sz w:val="24"/>
          <w:szCs w:val="24"/>
          <w:lang w:val="fr-FR" w:bidi="ar-SA"/>
        </w:rPr>
        <w:t> </w:t>
      </w:r>
    </w:p>
    <w:p w:rsidR="0008327D" w:rsidRPr="00AB242D" w:rsidRDefault="0008327D" w:rsidP="00C707BD">
      <w:pPr>
        <w:autoSpaceDE w:val="0"/>
        <w:autoSpaceDN w:val="0"/>
        <w:adjustRightInd w:val="0"/>
        <w:spacing w:after="0" w:line="240" w:lineRule="auto"/>
        <w:rPr>
          <w:rFonts w:asciiTheme="majorBidi" w:hAnsiTheme="majorBidi" w:cstheme="majorBidi"/>
          <w:b/>
          <w:bCs/>
          <w:sz w:val="24"/>
          <w:szCs w:val="24"/>
        </w:rPr>
      </w:pPr>
    </w:p>
    <w:p w:rsidR="0008327D" w:rsidRPr="00AB242D" w:rsidRDefault="004C1EF3" w:rsidP="004C1EF3">
      <w:pPr>
        <w:autoSpaceDE w:val="0"/>
        <w:autoSpaceDN w:val="0"/>
        <w:adjustRightInd w:val="0"/>
        <w:spacing w:after="0" w:line="240" w:lineRule="auto"/>
        <w:rPr>
          <w:rFonts w:asciiTheme="majorBidi" w:hAnsiTheme="majorBidi" w:cstheme="majorBidi"/>
          <w:sz w:val="24"/>
          <w:szCs w:val="24"/>
        </w:rPr>
      </w:pPr>
      <w:r w:rsidRPr="00AB242D">
        <w:rPr>
          <w:rFonts w:asciiTheme="majorBidi" w:hAnsiTheme="majorBidi" w:cstheme="majorBidi"/>
          <w:b/>
          <w:bCs/>
          <w:sz w:val="24"/>
          <w:szCs w:val="24"/>
        </w:rPr>
        <w:t>2</w:t>
      </w:r>
      <w:r w:rsidR="00820A39" w:rsidRPr="00AB242D">
        <w:rPr>
          <w:rStyle w:val="style31"/>
          <w:rFonts w:asciiTheme="majorBidi" w:hAnsiTheme="majorBidi" w:cstheme="majorBidi"/>
          <w:b/>
          <w:bCs/>
          <w:sz w:val="24"/>
          <w:szCs w:val="24"/>
        </w:rPr>
        <w:t>.</w:t>
      </w:r>
      <w:r w:rsidR="00F3613C" w:rsidRPr="00AB242D">
        <w:rPr>
          <w:rStyle w:val="style31"/>
          <w:rFonts w:asciiTheme="majorBidi" w:hAnsiTheme="majorBidi" w:cstheme="majorBidi"/>
          <w:b/>
          <w:bCs/>
          <w:sz w:val="24"/>
          <w:szCs w:val="24"/>
        </w:rPr>
        <w:t>1</w:t>
      </w:r>
      <w:r w:rsidR="001A366C" w:rsidRPr="00AB242D">
        <w:rPr>
          <w:rStyle w:val="style31"/>
          <w:rFonts w:asciiTheme="majorBidi" w:hAnsiTheme="majorBidi" w:cstheme="majorBidi"/>
          <w:b/>
          <w:bCs/>
          <w:sz w:val="24"/>
          <w:szCs w:val="24"/>
        </w:rPr>
        <w:t>.</w:t>
      </w:r>
      <w:r w:rsidR="00A44390" w:rsidRPr="00AB242D">
        <w:rPr>
          <w:rFonts w:asciiTheme="majorBidi" w:hAnsiTheme="majorBidi" w:cstheme="majorBidi"/>
          <w:b/>
          <w:bCs/>
          <w:sz w:val="24"/>
          <w:szCs w:val="24"/>
        </w:rPr>
        <w:t>10.1.1</w:t>
      </w:r>
      <w:r w:rsidR="0079604E" w:rsidRPr="00AB242D">
        <w:rPr>
          <w:rFonts w:asciiTheme="majorBidi" w:hAnsiTheme="majorBidi" w:cstheme="majorBidi"/>
          <w:b/>
          <w:bCs/>
          <w:sz w:val="24"/>
          <w:szCs w:val="24"/>
        </w:rPr>
        <w:t>.1</w:t>
      </w:r>
      <w:r w:rsidR="0008327D" w:rsidRPr="00AB242D">
        <w:rPr>
          <w:rFonts w:asciiTheme="majorBidi" w:hAnsiTheme="majorBidi" w:cstheme="majorBidi"/>
          <w:sz w:val="24"/>
          <w:szCs w:val="24"/>
        </w:rPr>
        <w:t>Remarques sur l’installation :</w:t>
      </w:r>
    </w:p>
    <w:p w:rsidR="00A44390" w:rsidRPr="00AB242D" w:rsidRDefault="00A44390" w:rsidP="00C707BD">
      <w:pPr>
        <w:autoSpaceDE w:val="0"/>
        <w:autoSpaceDN w:val="0"/>
        <w:adjustRightInd w:val="0"/>
        <w:spacing w:after="0" w:line="240" w:lineRule="auto"/>
        <w:rPr>
          <w:rFonts w:asciiTheme="majorBidi" w:hAnsiTheme="majorBidi" w:cstheme="majorBidi"/>
          <w:b/>
          <w:bCs/>
          <w:sz w:val="24"/>
          <w:szCs w:val="24"/>
        </w:rPr>
      </w:pPr>
    </w:p>
    <w:p w:rsidR="0008327D" w:rsidRPr="00AB242D" w:rsidRDefault="0008327D" w:rsidP="00CF5BF6">
      <w:pPr>
        <w:autoSpaceDE w:val="0"/>
        <w:autoSpaceDN w:val="0"/>
        <w:adjustRightInd w:val="0"/>
        <w:spacing w:after="0" w:line="240" w:lineRule="auto"/>
        <w:ind w:firstLine="284"/>
        <w:jc w:val="both"/>
        <w:rPr>
          <w:rFonts w:asciiTheme="majorBidi" w:hAnsiTheme="majorBidi" w:cstheme="majorBidi"/>
          <w:sz w:val="24"/>
          <w:szCs w:val="24"/>
        </w:rPr>
      </w:pPr>
      <w:r w:rsidRPr="00AB242D">
        <w:rPr>
          <w:rFonts w:asciiTheme="majorBidi" w:hAnsiTheme="majorBidi" w:cstheme="majorBidi"/>
          <w:sz w:val="24"/>
          <w:szCs w:val="24"/>
        </w:rPr>
        <w:t>Tous les appareils sont raccordés à un bus linéaire. Un segment peut comporter jusqu’à 32 participants (maître ou esclaves).</w:t>
      </w:r>
    </w:p>
    <w:p w:rsidR="0008327D" w:rsidRPr="00AB242D" w:rsidRDefault="0008327D" w:rsidP="00C707BD">
      <w:pPr>
        <w:autoSpaceDE w:val="0"/>
        <w:autoSpaceDN w:val="0"/>
        <w:adjustRightInd w:val="0"/>
        <w:spacing w:after="0" w:line="240" w:lineRule="auto"/>
        <w:jc w:val="both"/>
        <w:rPr>
          <w:rFonts w:asciiTheme="majorBidi" w:hAnsiTheme="majorBidi" w:cstheme="majorBidi"/>
          <w:sz w:val="24"/>
          <w:szCs w:val="24"/>
        </w:rPr>
      </w:pPr>
      <w:r w:rsidRPr="00AB242D">
        <w:rPr>
          <w:rFonts w:asciiTheme="majorBidi" w:hAnsiTheme="majorBidi" w:cstheme="majorBidi"/>
          <w:sz w:val="24"/>
          <w:szCs w:val="24"/>
        </w:rPr>
        <w:t>Les deux extrémités de chaque segment sont équipées d’une terminaison de bus active. Pour garantir un fonctionnement sans perturbations, il faut toujours alimenter en tension les deux extrémités du bus.</w:t>
      </w:r>
    </w:p>
    <w:p w:rsidR="0008327D" w:rsidRPr="00AB242D" w:rsidRDefault="0008327D" w:rsidP="00CF5BF6">
      <w:pPr>
        <w:autoSpaceDE w:val="0"/>
        <w:autoSpaceDN w:val="0"/>
        <w:adjustRightInd w:val="0"/>
        <w:spacing w:after="0" w:line="240" w:lineRule="auto"/>
        <w:ind w:firstLine="284"/>
        <w:jc w:val="both"/>
        <w:rPr>
          <w:rFonts w:asciiTheme="majorBidi" w:hAnsiTheme="majorBidi" w:cstheme="majorBidi"/>
          <w:sz w:val="24"/>
          <w:szCs w:val="24"/>
        </w:rPr>
      </w:pPr>
      <w:r w:rsidRPr="00AB242D">
        <w:rPr>
          <w:rFonts w:asciiTheme="majorBidi" w:hAnsiTheme="majorBidi" w:cstheme="majorBidi"/>
          <w:sz w:val="24"/>
          <w:szCs w:val="24"/>
        </w:rPr>
        <w:t>Au-delà de 32 participants, il faut utiliser des répéteurs pour relier les différents segments de bus.</w:t>
      </w:r>
    </w:p>
    <w:p w:rsidR="00CF5BF6" w:rsidRPr="00AB242D" w:rsidRDefault="00CF5BF6" w:rsidP="00C707BD">
      <w:pPr>
        <w:autoSpaceDE w:val="0"/>
        <w:autoSpaceDN w:val="0"/>
        <w:adjustRightInd w:val="0"/>
        <w:spacing w:after="0" w:line="240" w:lineRule="auto"/>
        <w:jc w:val="both"/>
        <w:rPr>
          <w:rFonts w:asciiTheme="majorBidi" w:hAnsiTheme="majorBidi" w:cstheme="majorBidi"/>
          <w:sz w:val="24"/>
          <w:szCs w:val="24"/>
        </w:rPr>
      </w:pPr>
    </w:p>
    <w:p w:rsidR="00CF5BF6" w:rsidRPr="00AB242D" w:rsidRDefault="00CF5BF6" w:rsidP="00C707BD">
      <w:pPr>
        <w:autoSpaceDE w:val="0"/>
        <w:autoSpaceDN w:val="0"/>
        <w:adjustRightInd w:val="0"/>
        <w:spacing w:after="0" w:line="240" w:lineRule="auto"/>
        <w:jc w:val="both"/>
        <w:rPr>
          <w:rFonts w:asciiTheme="majorBidi" w:hAnsiTheme="majorBidi" w:cstheme="majorBidi"/>
          <w:sz w:val="24"/>
          <w:szCs w:val="24"/>
        </w:rPr>
      </w:pPr>
    </w:p>
    <w:p w:rsidR="0008327D" w:rsidRPr="00AB242D" w:rsidRDefault="004C1EF3" w:rsidP="00F3613C">
      <w:pPr>
        <w:autoSpaceDE w:val="0"/>
        <w:autoSpaceDN w:val="0"/>
        <w:adjustRightInd w:val="0"/>
        <w:spacing w:after="0" w:line="240" w:lineRule="auto"/>
        <w:rPr>
          <w:rFonts w:asciiTheme="majorBidi" w:hAnsiTheme="majorBidi" w:cstheme="majorBidi"/>
          <w:sz w:val="24"/>
          <w:szCs w:val="24"/>
        </w:rPr>
      </w:pPr>
      <w:r w:rsidRPr="00AB242D">
        <w:rPr>
          <w:rFonts w:asciiTheme="majorBidi" w:hAnsiTheme="majorBidi" w:cstheme="majorBidi"/>
          <w:b/>
          <w:bCs/>
          <w:sz w:val="24"/>
          <w:szCs w:val="24"/>
        </w:rPr>
        <w:lastRenderedPageBreak/>
        <w:t>2</w:t>
      </w:r>
      <w:r w:rsidR="00820A39" w:rsidRPr="00AB242D">
        <w:rPr>
          <w:rStyle w:val="style31"/>
          <w:rFonts w:asciiTheme="majorBidi" w:hAnsiTheme="majorBidi" w:cstheme="majorBidi"/>
          <w:b/>
          <w:bCs/>
          <w:sz w:val="24"/>
          <w:szCs w:val="24"/>
        </w:rPr>
        <w:t>.</w:t>
      </w:r>
      <w:r w:rsidR="00F3613C" w:rsidRPr="00AB242D">
        <w:rPr>
          <w:rStyle w:val="style31"/>
          <w:rFonts w:asciiTheme="majorBidi" w:hAnsiTheme="majorBidi" w:cstheme="majorBidi"/>
          <w:b/>
          <w:bCs/>
          <w:sz w:val="24"/>
          <w:szCs w:val="24"/>
        </w:rPr>
        <w:t>1</w:t>
      </w:r>
      <w:r w:rsidR="001A366C" w:rsidRPr="00AB242D">
        <w:rPr>
          <w:rStyle w:val="style31"/>
          <w:rFonts w:asciiTheme="majorBidi" w:hAnsiTheme="majorBidi" w:cstheme="majorBidi"/>
          <w:b/>
          <w:bCs/>
          <w:sz w:val="24"/>
          <w:szCs w:val="24"/>
        </w:rPr>
        <w:t>.</w:t>
      </w:r>
      <w:r w:rsidR="00A44390" w:rsidRPr="00AB242D">
        <w:rPr>
          <w:rFonts w:asciiTheme="majorBidi" w:hAnsiTheme="majorBidi" w:cstheme="majorBidi"/>
          <w:b/>
          <w:bCs/>
          <w:sz w:val="24"/>
          <w:szCs w:val="24"/>
        </w:rPr>
        <w:t>10.1.</w:t>
      </w:r>
      <w:r w:rsidR="0079604E" w:rsidRPr="00AB242D">
        <w:rPr>
          <w:rFonts w:asciiTheme="majorBidi" w:hAnsiTheme="majorBidi" w:cstheme="majorBidi"/>
          <w:b/>
          <w:bCs/>
          <w:sz w:val="24"/>
          <w:szCs w:val="24"/>
        </w:rPr>
        <w:t>1.</w:t>
      </w:r>
      <w:r w:rsidR="00A44390" w:rsidRPr="00AB242D">
        <w:rPr>
          <w:rFonts w:asciiTheme="majorBidi" w:hAnsiTheme="majorBidi" w:cstheme="majorBidi"/>
          <w:b/>
          <w:bCs/>
          <w:sz w:val="24"/>
          <w:szCs w:val="24"/>
        </w:rPr>
        <w:t>2</w:t>
      </w:r>
      <w:r w:rsidR="00300C4C" w:rsidRPr="00AB242D">
        <w:rPr>
          <w:rFonts w:asciiTheme="majorBidi" w:hAnsiTheme="majorBidi" w:cstheme="majorBidi"/>
          <w:b/>
          <w:bCs/>
          <w:sz w:val="24"/>
          <w:szCs w:val="24"/>
        </w:rPr>
        <w:t>.</w:t>
      </w:r>
      <w:r w:rsidR="0008327D" w:rsidRPr="00AB242D">
        <w:rPr>
          <w:rFonts w:asciiTheme="majorBidi" w:hAnsiTheme="majorBidi" w:cstheme="majorBidi"/>
          <w:sz w:val="24"/>
          <w:szCs w:val="24"/>
        </w:rPr>
        <w:t>Longueur de la ligne :</w:t>
      </w:r>
    </w:p>
    <w:p w:rsidR="00A44390" w:rsidRPr="00AB242D" w:rsidRDefault="00A44390" w:rsidP="00C707BD">
      <w:pPr>
        <w:autoSpaceDE w:val="0"/>
        <w:autoSpaceDN w:val="0"/>
        <w:adjustRightInd w:val="0"/>
        <w:spacing w:after="0" w:line="240" w:lineRule="auto"/>
        <w:rPr>
          <w:rFonts w:asciiTheme="majorBidi" w:hAnsiTheme="majorBidi" w:cstheme="majorBidi"/>
          <w:b/>
          <w:bCs/>
          <w:sz w:val="24"/>
          <w:szCs w:val="24"/>
        </w:rPr>
      </w:pPr>
    </w:p>
    <w:p w:rsidR="0008327D" w:rsidRPr="00AB242D" w:rsidRDefault="0008327D" w:rsidP="00CF5BF6">
      <w:pPr>
        <w:autoSpaceDE w:val="0"/>
        <w:autoSpaceDN w:val="0"/>
        <w:adjustRightInd w:val="0"/>
        <w:spacing w:after="0" w:line="240" w:lineRule="auto"/>
        <w:ind w:firstLine="284"/>
        <w:jc w:val="both"/>
        <w:rPr>
          <w:rFonts w:asciiTheme="majorBidi" w:hAnsiTheme="majorBidi" w:cstheme="majorBidi"/>
          <w:sz w:val="24"/>
          <w:szCs w:val="24"/>
        </w:rPr>
      </w:pPr>
      <w:r w:rsidRPr="00AB242D">
        <w:rPr>
          <w:rFonts w:asciiTheme="majorBidi" w:hAnsiTheme="majorBidi" w:cstheme="majorBidi"/>
          <w:sz w:val="24"/>
          <w:szCs w:val="24"/>
        </w:rPr>
        <w:t>La longueur maximale de la ligne dépend de la vitesse de transmission. L’utilisation de répéteurs permet d’augmenter la longueur de ligne indiquée. Il est recommandé de ne pas monter plus de trois répéteurs en série.</w:t>
      </w:r>
    </w:p>
    <w:p w:rsidR="00F3613C" w:rsidRPr="00AB242D" w:rsidRDefault="00F3613C" w:rsidP="001A366C">
      <w:pPr>
        <w:autoSpaceDE w:val="0"/>
        <w:autoSpaceDN w:val="0"/>
        <w:adjustRightInd w:val="0"/>
        <w:spacing w:after="0" w:line="240" w:lineRule="auto"/>
        <w:ind w:firstLine="708"/>
        <w:jc w:val="both"/>
        <w:rPr>
          <w:rFonts w:asciiTheme="majorBidi" w:hAnsiTheme="majorBidi" w:cstheme="majorBidi"/>
          <w:sz w:val="24"/>
          <w:szCs w:val="24"/>
        </w:rPr>
      </w:pPr>
    </w:p>
    <w:p w:rsidR="00A44390" w:rsidRPr="00AB242D" w:rsidRDefault="00A44390" w:rsidP="00C707BD">
      <w:pPr>
        <w:autoSpaceDE w:val="0"/>
        <w:autoSpaceDN w:val="0"/>
        <w:adjustRightInd w:val="0"/>
        <w:spacing w:after="0" w:line="240" w:lineRule="auto"/>
        <w:rPr>
          <w:rFonts w:asciiTheme="majorBidi" w:hAnsiTheme="majorBidi" w:cstheme="majorBidi"/>
          <w:sz w:val="24"/>
          <w:szCs w:val="24"/>
        </w:rPr>
      </w:pPr>
      <w:r w:rsidRPr="00AB242D">
        <w:rPr>
          <w:rFonts w:asciiTheme="majorBidi" w:hAnsiTheme="majorBidi" w:cstheme="majorBidi"/>
          <w:noProof/>
          <w:sz w:val="24"/>
          <w:szCs w:val="24"/>
          <w:lang w:eastAsia="fr-FR"/>
        </w:rPr>
        <w:drawing>
          <wp:inline distT="0" distB="0" distL="0" distR="0">
            <wp:extent cx="5760720" cy="862839"/>
            <wp:effectExtent l="19050" t="0" r="0" b="0"/>
            <wp:docPr id="2" name="Image 1" descr="C:\Users\HS\Desktop\Mémoire\les figures\langeu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S\Desktop\Mémoire\les figures\langeur.png"/>
                    <pic:cNvPicPr>
                      <a:picLocks noChangeAspect="1" noChangeArrowheads="1"/>
                    </pic:cNvPicPr>
                  </pic:nvPicPr>
                  <pic:blipFill>
                    <a:blip r:embed="rId39"/>
                    <a:srcRect/>
                    <a:stretch>
                      <a:fillRect/>
                    </a:stretch>
                  </pic:blipFill>
                  <pic:spPr bwMode="auto">
                    <a:xfrm>
                      <a:off x="0" y="0"/>
                      <a:ext cx="5760720" cy="862839"/>
                    </a:xfrm>
                    <a:prstGeom prst="rect">
                      <a:avLst/>
                    </a:prstGeom>
                    <a:noFill/>
                    <a:ln w="9525">
                      <a:noFill/>
                      <a:miter lim="800000"/>
                      <a:headEnd/>
                      <a:tailEnd/>
                    </a:ln>
                  </pic:spPr>
                </pic:pic>
              </a:graphicData>
            </a:graphic>
          </wp:inline>
        </w:drawing>
      </w:r>
    </w:p>
    <w:p w:rsidR="00C169E6" w:rsidRPr="00AB242D" w:rsidRDefault="00F3613C" w:rsidP="009417D5">
      <w:pPr>
        <w:pStyle w:val="NormalWeb"/>
        <w:jc w:val="center"/>
        <w:rPr>
          <w:rFonts w:asciiTheme="majorBidi" w:hAnsiTheme="majorBidi" w:cstheme="majorBidi"/>
          <w:lang w:val="fr-FR"/>
        </w:rPr>
      </w:pPr>
      <w:r w:rsidRPr="00AB242D">
        <w:rPr>
          <w:rFonts w:asciiTheme="majorBidi" w:hAnsiTheme="majorBidi" w:cstheme="majorBidi"/>
          <w:b/>
          <w:bCs/>
          <w:lang w:val="fr-FR"/>
        </w:rPr>
        <w:t>Tableau2.6</w:t>
      </w:r>
      <w:r w:rsidRPr="00AB242D">
        <w:rPr>
          <w:rFonts w:asciiTheme="majorBidi" w:hAnsiTheme="majorBidi" w:cstheme="majorBidi"/>
          <w:lang w:val="fr-FR"/>
        </w:rPr>
        <w:t xml:space="preserve"> la portée du RS485. </w:t>
      </w:r>
    </w:p>
    <w:p w:rsidR="00C169E6" w:rsidRPr="00AB242D" w:rsidRDefault="004C1EF3" w:rsidP="00F3613C">
      <w:pPr>
        <w:pStyle w:val="titre-contenu"/>
        <w:rPr>
          <w:rFonts w:asciiTheme="majorBidi" w:hAnsiTheme="majorBidi" w:cstheme="majorBidi"/>
          <w:b/>
          <w:bCs/>
          <w:sz w:val="24"/>
          <w:szCs w:val="24"/>
          <w:lang w:val="fr-FR"/>
        </w:rPr>
      </w:pPr>
      <w:bookmarkStart w:id="35" w:name="niv-sl3910062"/>
      <w:bookmarkStart w:id="36" w:name="5.2"/>
      <w:bookmarkEnd w:id="35"/>
      <w:r w:rsidRPr="00AB242D">
        <w:rPr>
          <w:rFonts w:asciiTheme="majorBidi" w:hAnsiTheme="majorBidi" w:cstheme="majorBidi"/>
          <w:b/>
          <w:bCs/>
          <w:sz w:val="24"/>
          <w:szCs w:val="24"/>
          <w:lang w:val="fr-FR"/>
        </w:rPr>
        <w:t>2</w:t>
      </w:r>
      <w:r w:rsidR="00820A39" w:rsidRPr="00AB242D">
        <w:rPr>
          <w:rStyle w:val="style31"/>
          <w:rFonts w:asciiTheme="majorBidi" w:hAnsiTheme="majorBidi" w:cstheme="majorBidi"/>
          <w:b/>
          <w:bCs/>
          <w:sz w:val="24"/>
          <w:szCs w:val="24"/>
          <w:lang w:val="fr-FR"/>
        </w:rPr>
        <w:t>.</w:t>
      </w:r>
      <w:r w:rsidR="00F3613C" w:rsidRPr="00AB242D">
        <w:rPr>
          <w:rStyle w:val="style31"/>
          <w:rFonts w:asciiTheme="majorBidi" w:hAnsiTheme="majorBidi" w:cstheme="majorBidi"/>
          <w:b/>
          <w:bCs/>
          <w:sz w:val="24"/>
          <w:szCs w:val="24"/>
          <w:lang w:val="fr-FR"/>
        </w:rPr>
        <w:t>1</w:t>
      </w:r>
      <w:r w:rsidR="001A366C" w:rsidRPr="00AB242D">
        <w:rPr>
          <w:rStyle w:val="style31"/>
          <w:rFonts w:asciiTheme="majorBidi" w:hAnsiTheme="majorBidi" w:cstheme="majorBidi"/>
          <w:b/>
          <w:bCs/>
          <w:sz w:val="24"/>
          <w:szCs w:val="24"/>
          <w:lang w:val="fr-FR"/>
        </w:rPr>
        <w:t>.</w:t>
      </w:r>
      <w:r w:rsidR="00A44390" w:rsidRPr="00AB242D">
        <w:rPr>
          <w:rFonts w:asciiTheme="majorBidi" w:hAnsiTheme="majorBidi" w:cstheme="majorBidi"/>
          <w:b/>
          <w:bCs/>
          <w:sz w:val="24"/>
          <w:szCs w:val="24"/>
          <w:lang w:val="fr-FR"/>
        </w:rPr>
        <w:t>10</w:t>
      </w:r>
      <w:r w:rsidR="00C169E6" w:rsidRPr="00AB242D">
        <w:rPr>
          <w:rFonts w:asciiTheme="majorBidi" w:hAnsiTheme="majorBidi" w:cstheme="majorBidi"/>
          <w:b/>
          <w:bCs/>
          <w:sz w:val="24"/>
          <w:szCs w:val="24"/>
          <w:lang w:val="fr-FR"/>
        </w:rPr>
        <w:t>.2 Basse vitesse H1</w:t>
      </w:r>
      <w:bookmarkEnd w:id="36"/>
      <w:r w:rsidR="00D07F75" w:rsidRPr="00AB242D">
        <w:rPr>
          <w:rFonts w:asciiTheme="majorBidi" w:hAnsiTheme="majorBidi" w:cstheme="majorBidi"/>
          <w:b/>
          <w:bCs/>
          <w:sz w:val="24"/>
          <w:szCs w:val="24"/>
          <w:lang w:val="fr-FR"/>
        </w:rPr>
        <w:t> :</w:t>
      </w:r>
    </w:p>
    <w:p w:rsidR="001A366C" w:rsidRPr="00AB242D" w:rsidRDefault="00C169E6" w:rsidP="00CF5BF6">
      <w:pPr>
        <w:pStyle w:val="NormalWeb"/>
        <w:ind w:right="-142"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 xml:space="preserve">La spécification de transmission CEI 61158-2 définit les caractéristiques fonctionnelles, électriques et mécaniques pour les réseaux de terrain en transmission sur courant porteur devant être exploités dans les industries de procédés continus et particulièrement dans des ambiances explosives (EExi). </w:t>
      </w:r>
    </w:p>
    <w:p w:rsidR="00C169E6" w:rsidRPr="00AB242D" w:rsidRDefault="00C169E6" w:rsidP="00CF5BF6">
      <w:pPr>
        <w:pStyle w:val="NormalWeb"/>
        <w:ind w:right="-142"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Cette spécification répond aux exig</w:t>
      </w:r>
      <w:r w:rsidR="00D07F75" w:rsidRPr="00AB242D">
        <w:rPr>
          <w:rFonts w:asciiTheme="majorBidi" w:hAnsiTheme="majorBidi" w:cstheme="majorBidi"/>
          <w:sz w:val="24"/>
          <w:szCs w:val="24"/>
          <w:lang w:val="fr-FR"/>
        </w:rPr>
        <w:t xml:space="preserve">ences </w:t>
      </w:r>
      <w:r w:rsidR="0044188E" w:rsidRPr="00AB242D">
        <w:rPr>
          <w:rFonts w:asciiTheme="majorBidi" w:hAnsiTheme="majorBidi" w:cstheme="majorBidi"/>
          <w:sz w:val="24"/>
          <w:szCs w:val="24"/>
          <w:lang w:val="fr-FR"/>
        </w:rPr>
        <w:t>des industries chimiques, pétrochimiques et pharmaceutiques</w:t>
      </w:r>
      <w:r w:rsidRPr="00AB242D">
        <w:rPr>
          <w:rFonts w:asciiTheme="majorBidi" w:hAnsiTheme="majorBidi" w:cstheme="majorBidi"/>
          <w:sz w:val="24"/>
          <w:szCs w:val="24"/>
          <w:lang w:val="fr-FR"/>
        </w:rPr>
        <w:t xml:space="preserve"> en définissant une transmission en tension, de nature antidéflagrante dite à sécurité intrinsèque. Le médium réseau assure la communication du signal numérique entre les stations, ainsi que l’alimentation des équipements de terrain, par transfert d’énergie sur le bus.</w:t>
      </w:r>
    </w:p>
    <w:p w:rsidR="00BF60D7" w:rsidRPr="00AB242D" w:rsidRDefault="004C1EF3" w:rsidP="00F3613C">
      <w:pPr>
        <w:pStyle w:val="NormalWeb"/>
        <w:ind w:right="-143"/>
        <w:rPr>
          <w:rFonts w:asciiTheme="majorBidi" w:hAnsiTheme="majorBidi" w:cstheme="majorBidi"/>
          <w:sz w:val="24"/>
          <w:szCs w:val="24"/>
          <w:lang w:val="fr-FR"/>
        </w:rPr>
      </w:pPr>
      <w:r w:rsidRPr="00AB242D">
        <w:rPr>
          <w:rFonts w:asciiTheme="majorBidi" w:hAnsiTheme="majorBidi" w:cstheme="majorBidi"/>
          <w:b/>
          <w:bCs/>
          <w:sz w:val="24"/>
          <w:szCs w:val="24"/>
          <w:lang w:val="fr-FR"/>
        </w:rPr>
        <w:t>2</w:t>
      </w:r>
      <w:r w:rsidR="00820A39" w:rsidRPr="00AB242D">
        <w:rPr>
          <w:rStyle w:val="style31"/>
          <w:rFonts w:asciiTheme="majorBidi" w:hAnsiTheme="majorBidi" w:cstheme="majorBidi"/>
          <w:b/>
          <w:bCs/>
          <w:sz w:val="24"/>
          <w:szCs w:val="24"/>
          <w:lang w:val="fr-FR"/>
        </w:rPr>
        <w:t>.</w:t>
      </w:r>
      <w:r w:rsidR="00F3613C" w:rsidRPr="00AB242D">
        <w:rPr>
          <w:rStyle w:val="style31"/>
          <w:rFonts w:asciiTheme="majorBidi" w:hAnsiTheme="majorBidi" w:cstheme="majorBidi"/>
          <w:b/>
          <w:bCs/>
          <w:sz w:val="24"/>
          <w:szCs w:val="24"/>
          <w:lang w:val="fr-FR"/>
        </w:rPr>
        <w:t>1</w:t>
      </w:r>
      <w:r w:rsidR="001A366C" w:rsidRPr="00AB242D">
        <w:rPr>
          <w:rStyle w:val="style31"/>
          <w:rFonts w:asciiTheme="majorBidi" w:hAnsiTheme="majorBidi" w:cstheme="majorBidi"/>
          <w:b/>
          <w:bCs/>
          <w:sz w:val="24"/>
          <w:szCs w:val="24"/>
          <w:lang w:val="fr-FR"/>
        </w:rPr>
        <w:t>.</w:t>
      </w:r>
      <w:r w:rsidR="00BF60D7" w:rsidRPr="00AB242D">
        <w:rPr>
          <w:rFonts w:asciiTheme="majorBidi" w:hAnsiTheme="majorBidi" w:cstheme="majorBidi"/>
          <w:b/>
          <w:bCs/>
          <w:sz w:val="24"/>
          <w:szCs w:val="24"/>
          <w:lang w:val="fr-FR"/>
        </w:rPr>
        <w:t>10.2.1</w:t>
      </w:r>
      <w:r w:rsidR="00300C4C" w:rsidRPr="00AB242D">
        <w:rPr>
          <w:rFonts w:asciiTheme="majorBidi" w:hAnsiTheme="majorBidi" w:cstheme="majorBidi"/>
          <w:b/>
          <w:bCs/>
          <w:sz w:val="24"/>
          <w:szCs w:val="24"/>
          <w:lang w:val="fr-FR"/>
        </w:rPr>
        <w:t>.</w:t>
      </w:r>
      <w:r w:rsidR="00BF60D7" w:rsidRPr="00AB242D">
        <w:rPr>
          <w:rFonts w:asciiTheme="majorBidi" w:hAnsiTheme="majorBidi" w:cstheme="majorBidi"/>
          <w:sz w:val="24"/>
          <w:szCs w:val="24"/>
          <w:lang w:val="fr-FR"/>
        </w:rPr>
        <w:t>Les caractéristiques majeures de la spécification CEI 61158-2 :</w:t>
      </w:r>
    </w:p>
    <w:p w:rsidR="00C169E6" w:rsidRPr="00AB242D" w:rsidRDefault="00C169E6" w:rsidP="00CF5BF6">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Les caractéristiques majeures de la spécification CEI 61158-2 sont :</w:t>
      </w:r>
    </w:p>
    <w:p w:rsidR="00C169E6" w:rsidRPr="00AB242D" w:rsidRDefault="00304AEE" w:rsidP="00D41DA9">
      <w:pPr>
        <w:pStyle w:val="NormalWeb"/>
        <w:numPr>
          <w:ilvl w:val="0"/>
          <w:numId w:val="4"/>
        </w:numPr>
        <w:ind w:left="0" w:firstLine="0"/>
        <w:jc w:val="both"/>
        <w:rPr>
          <w:rFonts w:asciiTheme="majorBidi" w:hAnsiTheme="majorBidi" w:cstheme="majorBidi"/>
          <w:sz w:val="24"/>
          <w:szCs w:val="24"/>
          <w:lang w:val="fr-FR"/>
        </w:rPr>
      </w:pPr>
      <w:r w:rsidRPr="00AB242D">
        <w:rPr>
          <w:rFonts w:asciiTheme="majorBidi" w:hAnsiTheme="majorBidi" w:cstheme="majorBidi"/>
          <w:sz w:val="24"/>
          <w:szCs w:val="24"/>
          <w:lang w:val="fr-FR"/>
        </w:rPr>
        <w:t>Transmission synchrone.</w:t>
      </w:r>
    </w:p>
    <w:p w:rsidR="00C169E6" w:rsidRPr="00AB242D" w:rsidRDefault="00304AEE" w:rsidP="00D41DA9">
      <w:pPr>
        <w:pStyle w:val="NormalWeb"/>
        <w:numPr>
          <w:ilvl w:val="0"/>
          <w:numId w:val="4"/>
        </w:numPr>
        <w:ind w:left="0" w:firstLine="0"/>
        <w:jc w:val="both"/>
        <w:rPr>
          <w:rFonts w:asciiTheme="majorBidi" w:hAnsiTheme="majorBidi" w:cstheme="majorBidi"/>
          <w:sz w:val="24"/>
          <w:szCs w:val="24"/>
          <w:lang w:val="fr-FR"/>
        </w:rPr>
      </w:pPr>
      <w:r w:rsidRPr="00AB242D">
        <w:rPr>
          <w:rFonts w:asciiTheme="majorBidi" w:hAnsiTheme="majorBidi" w:cstheme="majorBidi"/>
          <w:sz w:val="24"/>
          <w:szCs w:val="24"/>
          <w:lang w:val="fr-FR"/>
        </w:rPr>
        <w:t>Codage</w:t>
      </w:r>
      <w:r w:rsidR="00C169E6" w:rsidRPr="00AB242D">
        <w:rPr>
          <w:rFonts w:asciiTheme="majorBidi" w:hAnsiTheme="majorBidi" w:cstheme="majorBidi"/>
          <w:sz w:val="24"/>
          <w:szCs w:val="24"/>
          <w:lang w:val="fr-FR"/>
        </w:rPr>
        <w:t xml:space="preserve"> Manchester</w:t>
      </w:r>
      <w:r w:rsidRPr="00AB242D">
        <w:rPr>
          <w:rFonts w:asciiTheme="majorBidi" w:hAnsiTheme="majorBidi" w:cstheme="majorBidi"/>
          <w:sz w:val="24"/>
          <w:szCs w:val="24"/>
          <w:lang w:val="fr-FR"/>
        </w:rPr>
        <w:t>.</w:t>
      </w:r>
    </w:p>
    <w:p w:rsidR="00C169E6" w:rsidRPr="00AB242D" w:rsidRDefault="00304AEE" w:rsidP="00D41DA9">
      <w:pPr>
        <w:pStyle w:val="NormalWeb"/>
        <w:numPr>
          <w:ilvl w:val="0"/>
          <w:numId w:val="4"/>
        </w:numPr>
        <w:ind w:left="0" w:firstLine="0"/>
        <w:jc w:val="both"/>
        <w:rPr>
          <w:rFonts w:asciiTheme="majorBidi" w:hAnsiTheme="majorBidi" w:cstheme="majorBidi"/>
          <w:sz w:val="24"/>
          <w:szCs w:val="24"/>
        </w:rPr>
      </w:pPr>
      <w:r w:rsidRPr="00AB242D">
        <w:rPr>
          <w:rFonts w:asciiTheme="majorBidi" w:hAnsiTheme="majorBidi" w:cstheme="majorBidi"/>
          <w:sz w:val="24"/>
          <w:szCs w:val="24"/>
          <w:lang w:val="fr-FR"/>
        </w:rPr>
        <w:t>Debit:</w:t>
      </w:r>
      <w:r w:rsidR="00C169E6" w:rsidRPr="00AB242D">
        <w:rPr>
          <w:rFonts w:asciiTheme="majorBidi" w:hAnsiTheme="majorBidi" w:cstheme="majorBidi"/>
          <w:sz w:val="24"/>
          <w:szCs w:val="24"/>
          <w:lang w:val="fr-FR"/>
        </w:rPr>
        <w:t xml:space="preserve"> 31</w:t>
      </w:r>
      <w:r w:rsidRPr="00AB242D">
        <w:rPr>
          <w:rFonts w:asciiTheme="majorBidi" w:hAnsiTheme="majorBidi" w:cstheme="majorBidi"/>
          <w:sz w:val="24"/>
          <w:szCs w:val="24"/>
          <w:lang w:val="fr-FR"/>
        </w:rPr>
        <w:t>, 25</w:t>
      </w:r>
      <w:r w:rsidR="00C169E6" w:rsidRPr="00AB242D">
        <w:rPr>
          <w:rFonts w:asciiTheme="majorBidi" w:hAnsiTheme="majorBidi" w:cstheme="majorBidi"/>
          <w:sz w:val="24"/>
          <w:szCs w:val="24"/>
          <w:lang w:val="fr-FR"/>
        </w:rPr>
        <w:t> k</w:t>
      </w:r>
      <w:r w:rsidR="00C169E6" w:rsidRPr="00AB242D">
        <w:rPr>
          <w:rFonts w:asciiTheme="majorBidi" w:hAnsiTheme="majorBidi" w:cstheme="majorBidi"/>
          <w:sz w:val="24"/>
          <w:szCs w:val="24"/>
        </w:rPr>
        <w:t>bit/s</w:t>
      </w:r>
      <w:r w:rsidRPr="00AB242D">
        <w:rPr>
          <w:rFonts w:asciiTheme="majorBidi" w:hAnsiTheme="majorBidi" w:cstheme="majorBidi"/>
          <w:sz w:val="24"/>
          <w:szCs w:val="24"/>
        </w:rPr>
        <w:t>.</w:t>
      </w:r>
    </w:p>
    <w:p w:rsidR="00C169E6" w:rsidRPr="00AB242D" w:rsidRDefault="00304AEE" w:rsidP="00D41DA9">
      <w:pPr>
        <w:pStyle w:val="NormalWeb"/>
        <w:numPr>
          <w:ilvl w:val="0"/>
          <w:numId w:val="4"/>
        </w:numPr>
        <w:ind w:left="0" w:firstLine="0"/>
        <w:jc w:val="both"/>
        <w:rPr>
          <w:rFonts w:asciiTheme="majorBidi" w:hAnsiTheme="majorBidi" w:cstheme="majorBidi"/>
          <w:sz w:val="24"/>
          <w:szCs w:val="24"/>
        </w:rPr>
      </w:pPr>
      <w:r w:rsidRPr="00AB242D">
        <w:rPr>
          <w:rFonts w:asciiTheme="majorBidi" w:hAnsiTheme="majorBidi" w:cstheme="majorBidi"/>
          <w:sz w:val="24"/>
          <w:szCs w:val="24"/>
        </w:rPr>
        <w:t>Segment</w:t>
      </w:r>
      <w:r w:rsidR="00C169E6" w:rsidRPr="00AB242D">
        <w:rPr>
          <w:rFonts w:asciiTheme="majorBidi" w:hAnsiTheme="majorBidi" w:cstheme="majorBidi"/>
          <w:sz w:val="24"/>
          <w:szCs w:val="24"/>
        </w:rPr>
        <w:t xml:space="preserve"> de 1 900 m maxi</w:t>
      </w:r>
      <w:r w:rsidRPr="00AB242D">
        <w:rPr>
          <w:rFonts w:asciiTheme="majorBidi" w:hAnsiTheme="majorBidi" w:cstheme="majorBidi"/>
          <w:sz w:val="24"/>
          <w:szCs w:val="24"/>
        </w:rPr>
        <w:t>.</w:t>
      </w:r>
    </w:p>
    <w:p w:rsidR="00C169E6" w:rsidRPr="00AB242D" w:rsidRDefault="00C169E6" w:rsidP="00D41DA9">
      <w:pPr>
        <w:pStyle w:val="NormalWeb"/>
        <w:numPr>
          <w:ilvl w:val="0"/>
          <w:numId w:val="4"/>
        </w:numPr>
        <w:ind w:left="0" w:firstLine="0"/>
        <w:jc w:val="both"/>
        <w:rPr>
          <w:rFonts w:asciiTheme="majorBidi" w:hAnsiTheme="majorBidi" w:cstheme="majorBidi"/>
          <w:sz w:val="24"/>
          <w:szCs w:val="24"/>
          <w:lang w:val="fr-FR"/>
        </w:rPr>
      </w:pPr>
      <w:r w:rsidRPr="00AB242D">
        <w:rPr>
          <w:rFonts w:asciiTheme="majorBidi" w:hAnsiTheme="majorBidi" w:cstheme="majorBidi"/>
          <w:sz w:val="24"/>
          <w:szCs w:val="24"/>
          <w:lang w:val="fr-FR"/>
        </w:rPr>
        <w:t xml:space="preserve">10 à 32 stations par segment : alimentation </w:t>
      </w:r>
      <w:bookmarkStart w:id="37" w:name="figure-sl3910063-web"/>
      <w:bookmarkEnd w:id="37"/>
      <w:r w:rsidRPr="00AB242D">
        <w:rPr>
          <w:rFonts w:asciiTheme="majorBidi" w:hAnsiTheme="majorBidi" w:cstheme="majorBidi"/>
          <w:sz w:val="24"/>
          <w:szCs w:val="24"/>
          <w:lang w:val="fr-FR"/>
        </w:rPr>
        <w:t>10</w:t>
      </w:r>
      <w:r w:rsidR="00304AEE" w:rsidRPr="00AB242D">
        <w:rPr>
          <w:rFonts w:asciiTheme="majorBidi" w:hAnsiTheme="majorBidi" w:cstheme="majorBidi"/>
          <w:sz w:val="24"/>
          <w:szCs w:val="24"/>
          <w:lang w:val="fr-FR"/>
        </w:rPr>
        <w:t> mA par nœud (maximum 10 nœuds).</w:t>
      </w:r>
    </w:p>
    <w:p w:rsidR="00C169E6" w:rsidRPr="00AB242D" w:rsidRDefault="00C169E6" w:rsidP="00D41DA9">
      <w:pPr>
        <w:pStyle w:val="NormalWeb"/>
        <w:numPr>
          <w:ilvl w:val="0"/>
          <w:numId w:val="4"/>
        </w:numPr>
        <w:ind w:left="0" w:firstLine="0"/>
        <w:jc w:val="both"/>
        <w:rPr>
          <w:rFonts w:asciiTheme="majorBidi" w:hAnsiTheme="majorBidi" w:cstheme="majorBidi"/>
          <w:sz w:val="24"/>
          <w:szCs w:val="24"/>
          <w:lang w:val="fr-FR"/>
        </w:rPr>
      </w:pPr>
      <w:r w:rsidRPr="00AB242D">
        <w:rPr>
          <w:rFonts w:asciiTheme="majorBidi" w:hAnsiTheme="majorBidi" w:cstheme="majorBidi"/>
          <w:sz w:val="24"/>
          <w:szCs w:val="24"/>
          <w:lang w:val="fr-FR"/>
        </w:rPr>
        <w:t xml:space="preserve">extension du bus par répéteur </w:t>
      </w:r>
      <w:r w:rsidR="00304AEE" w:rsidRPr="00AB242D">
        <w:rPr>
          <w:rFonts w:asciiTheme="majorBidi" w:hAnsiTheme="majorBidi" w:cstheme="majorBidi"/>
          <w:sz w:val="24"/>
          <w:szCs w:val="24"/>
          <w:lang w:val="fr-FR"/>
        </w:rPr>
        <w:t>jusqu’à 10 km.</w:t>
      </w:r>
    </w:p>
    <w:p w:rsidR="00C169E6" w:rsidRPr="00AB242D" w:rsidRDefault="00C169E6" w:rsidP="00D41DA9">
      <w:pPr>
        <w:pStyle w:val="NormalWeb"/>
        <w:numPr>
          <w:ilvl w:val="0"/>
          <w:numId w:val="4"/>
        </w:numPr>
        <w:ind w:left="0" w:firstLine="0"/>
        <w:jc w:val="both"/>
        <w:rPr>
          <w:rFonts w:asciiTheme="majorBidi" w:hAnsiTheme="majorBidi" w:cstheme="majorBidi"/>
          <w:sz w:val="24"/>
          <w:szCs w:val="24"/>
          <w:lang w:val="fr-FR"/>
        </w:rPr>
      </w:pPr>
      <w:r w:rsidRPr="00AB242D">
        <w:rPr>
          <w:rFonts w:asciiTheme="majorBidi" w:hAnsiTheme="majorBidi" w:cstheme="majorBidi"/>
          <w:sz w:val="24"/>
          <w:szCs w:val="24"/>
          <w:lang w:val="fr-FR"/>
        </w:rPr>
        <w:t>connecteur spécialisé PA avec presse étoupe (IP 65).</w:t>
      </w:r>
    </w:p>
    <w:p w:rsidR="00C169E6" w:rsidRPr="00AB242D" w:rsidRDefault="00C169E6" w:rsidP="00CF5BF6">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Un télégramme est constitué de caractères, sur 8 bits de données, transmis de façon contiguë en mode synchrone, non encadrés de bits start et stop. Le codage bit utilisé est Manchester II, par lequel un 0 est codé par un front descendant à demi-période du temps bit et un bit à 1 par un front montant à demi-période (figure </w:t>
      </w:r>
      <w:hyperlink r:id="rId40" w:anchor="figure-sl3910065-web" w:history="1">
        <w:r w:rsidRPr="00AB242D">
          <w:rPr>
            <w:rStyle w:val="Lienhypertexte"/>
            <w:rFonts w:asciiTheme="majorBidi" w:hAnsiTheme="majorBidi" w:cstheme="majorBidi"/>
            <w:color w:val="auto"/>
            <w:sz w:val="24"/>
            <w:szCs w:val="24"/>
            <w:u w:val="none"/>
            <w:lang w:val="fr-FR"/>
          </w:rPr>
          <w:t>1</w:t>
        </w:r>
        <w:r w:rsidR="00400562" w:rsidRPr="00AB242D">
          <w:rPr>
            <w:rStyle w:val="Lienhypertexte"/>
            <w:rFonts w:asciiTheme="majorBidi" w:hAnsiTheme="majorBidi" w:cstheme="majorBidi"/>
            <w:color w:val="auto"/>
            <w:sz w:val="24"/>
            <w:szCs w:val="24"/>
            <w:u w:val="none"/>
            <w:lang w:val="fr-FR"/>
          </w:rPr>
          <w:t>4</w:t>
        </w:r>
      </w:hyperlink>
      <w:r w:rsidRPr="00AB242D">
        <w:rPr>
          <w:rFonts w:asciiTheme="majorBidi" w:hAnsiTheme="majorBidi" w:cstheme="majorBidi"/>
          <w:sz w:val="24"/>
          <w:szCs w:val="24"/>
          <w:lang w:val="fr-FR"/>
        </w:rPr>
        <w:t>).</w:t>
      </w:r>
    </w:p>
    <w:p w:rsidR="00304AEE" w:rsidRPr="00AB242D" w:rsidRDefault="00304AEE" w:rsidP="00C707BD">
      <w:pPr>
        <w:jc w:val="center"/>
        <w:rPr>
          <w:rFonts w:asciiTheme="majorBidi" w:hAnsiTheme="majorBidi" w:cstheme="majorBidi"/>
          <w:sz w:val="24"/>
          <w:szCs w:val="24"/>
        </w:rPr>
      </w:pPr>
    </w:p>
    <w:p w:rsidR="00304AEE" w:rsidRPr="00AB242D" w:rsidRDefault="00304AEE" w:rsidP="00C707BD">
      <w:pPr>
        <w:jc w:val="center"/>
        <w:rPr>
          <w:rFonts w:asciiTheme="majorBidi" w:hAnsiTheme="majorBidi" w:cstheme="majorBidi"/>
          <w:sz w:val="24"/>
          <w:szCs w:val="24"/>
        </w:rPr>
      </w:pPr>
      <w:bookmarkStart w:id="38" w:name="figure-sl3910065-web"/>
      <w:bookmarkEnd w:id="38"/>
      <w:r w:rsidRPr="00AB242D">
        <w:rPr>
          <w:rFonts w:asciiTheme="majorBidi" w:hAnsiTheme="majorBidi" w:cstheme="majorBidi"/>
          <w:noProof/>
          <w:sz w:val="24"/>
          <w:szCs w:val="24"/>
          <w:lang w:eastAsia="fr-FR"/>
        </w:rPr>
        <w:lastRenderedPageBreak/>
        <w:drawing>
          <wp:inline distT="0" distB="0" distL="0" distR="0">
            <wp:extent cx="2209800" cy="962025"/>
            <wp:effectExtent l="19050" t="0" r="0" b="0"/>
            <wp:docPr id="6" name="Image 20" descr="C:\Users\HS\Desktop\Mémoir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C:\Users\HS\Desktop\Mémoire\15.png"/>
                    <pic:cNvPicPr>
                      <a:picLocks noChangeAspect="1" noChangeArrowheads="1"/>
                    </pic:cNvPicPr>
                  </pic:nvPicPr>
                  <pic:blipFill>
                    <a:blip r:embed="rId41"/>
                    <a:srcRect/>
                    <a:stretch>
                      <a:fillRect/>
                    </a:stretch>
                  </pic:blipFill>
                  <pic:spPr bwMode="auto">
                    <a:xfrm>
                      <a:off x="0" y="0"/>
                      <a:ext cx="2209800" cy="962025"/>
                    </a:xfrm>
                    <a:prstGeom prst="rect">
                      <a:avLst/>
                    </a:prstGeom>
                    <a:noFill/>
                    <a:ln w="9525">
                      <a:noFill/>
                      <a:miter lim="800000"/>
                      <a:headEnd/>
                      <a:tailEnd/>
                    </a:ln>
                  </pic:spPr>
                </pic:pic>
              </a:graphicData>
            </a:graphic>
          </wp:inline>
        </w:drawing>
      </w:r>
    </w:p>
    <w:p w:rsidR="00304AEE" w:rsidRPr="00AB242D" w:rsidRDefault="00EE3176" w:rsidP="009417D5">
      <w:pPr>
        <w:jc w:val="center"/>
        <w:rPr>
          <w:rFonts w:asciiTheme="majorBidi" w:hAnsiTheme="majorBidi" w:cstheme="majorBidi"/>
        </w:rPr>
      </w:pPr>
      <w:r w:rsidRPr="00AB242D">
        <w:rPr>
          <w:rFonts w:asciiTheme="majorBidi" w:hAnsiTheme="majorBidi" w:cstheme="majorBidi"/>
          <w:b/>
          <w:bCs/>
        </w:rPr>
        <w:t>Figure 2.1</w:t>
      </w:r>
      <w:r w:rsidR="00400562" w:rsidRPr="00AB242D">
        <w:rPr>
          <w:rFonts w:asciiTheme="majorBidi" w:hAnsiTheme="majorBidi" w:cstheme="majorBidi"/>
          <w:b/>
          <w:bCs/>
        </w:rPr>
        <w:t>4</w:t>
      </w:r>
      <w:r w:rsidRPr="00AB242D">
        <w:rPr>
          <w:rFonts w:asciiTheme="majorBidi" w:hAnsiTheme="majorBidi" w:cstheme="majorBidi"/>
        </w:rPr>
        <w:t xml:space="preserve">  </w:t>
      </w:r>
      <w:r w:rsidR="00304AEE" w:rsidRPr="00AB242D">
        <w:rPr>
          <w:rStyle w:val="contentlegende"/>
          <w:rFonts w:asciiTheme="majorBidi" w:hAnsiTheme="majorBidi" w:cstheme="majorBidi"/>
        </w:rPr>
        <w:t>Codage binaire Manchester</w:t>
      </w:r>
      <w:r w:rsidR="007B30CE" w:rsidRPr="00AB242D">
        <w:rPr>
          <w:rFonts w:asciiTheme="majorBidi" w:hAnsiTheme="majorBidi" w:cstheme="majorBidi"/>
        </w:rPr>
        <w:t>.</w:t>
      </w:r>
    </w:p>
    <w:p w:rsidR="00304AEE" w:rsidRPr="00AB242D" w:rsidRDefault="004C1EF3" w:rsidP="00F3613C">
      <w:pPr>
        <w:pStyle w:val="NormalWeb"/>
        <w:jc w:val="both"/>
        <w:rPr>
          <w:rFonts w:asciiTheme="majorBidi" w:hAnsiTheme="majorBidi" w:cstheme="majorBidi"/>
          <w:sz w:val="24"/>
          <w:szCs w:val="24"/>
          <w:lang w:val="fr-FR"/>
        </w:rPr>
      </w:pPr>
      <w:r w:rsidRPr="00AB242D">
        <w:rPr>
          <w:rFonts w:asciiTheme="majorBidi" w:hAnsiTheme="majorBidi" w:cstheme="majorBidi"/>
          <w:b/>
          <w:bCs/>
          <w:sz w:val="24"/>
          <w:szCs w:val="24"/>
          <w:lang w:val="fr-FR"/>
        </w:rPr>
        <w:t>2</w:t>
      </w:r>
      <w:r w:rsidR="00D9748E" w:rsidRPr="00AB242D">
        <w:rPr>
          <w:rStyle w:val="style31"/>
          <w:rFonts w:asciiTheme="majorBidi" w:hAnsiTheme="majorBidi" w:cstheme="majorBidi"/>
          <w:b/>
          <w:bCs/>
          <w:sz w:val="24"/>
          <w:szCs w:val="24"/>
          <w:lang w:val="fr-FR"/>
        </w:rPr>
        <w:t>.</w:t>
      </w:r>
      <w:r w:rsidR="00F3613C" w:rsidRPr="00AB242D">
        <w:rPr>
          <w:rStyle w:val="style31"/>
          <w:rFonts w:asciiTheme="majorBidi" w:hAnsiTheme="majorBidi" w:cstheme="majorBidi"/>
          <w:b/>
          <w:bCs/>
          <w:sz w:val="24"/>
          <w:szCs w:val="24"/>
          <w:lang w:val="fr-FR"/>
        </w:rPr>
        <w:t>1</w:t>
      </w:r>
      <w:r w:rsidR="00622445" w:rsidRPr="00AB242D">
        <w:rPr>
          <w:rStyle w:val="style31"/>
          <w:rFonts w:asciiTheme="majorBidi" w:hAnsiTheme="majorBidi" w:cstheme="majorBidi"/>
          <w:b/>
          <w:bCs/>
          <w:sz w:val="24"/>
          <w:szCs w:val="24"/>
          <w:lang w:val="fr-FR"/>
        </w:rPr>
        <w:t>.</w:t>
      </w:r>
      <w:r w:rsidR="00BF60D7" w:rsidRPr="00AB242D">
        <w:rPr>
          <w:rStyle w:val="contentlegende"/>
          <w:rFonts w:asciiTheme="majorBidi" w:hAnsiTheme="majorBidi" w:cstheme="majorBidi"/>
          <w:b/>
          <w:bCs/>
          <w:sz w:val="24"/>
          <w:szCs w:val="24"/>
          <w:lang w:val="fr-FR"/>
        </w:rPr>
        <w:t>10.2.2</w:t>
      </w:r>
      <w:r w:rsidR="00300C4C" w:rsidRPr="00AB242D">
        <w:rPr>
          <w:rStyle w:val="contentlegende"/>
          <w:rFonts w:asciiTheme="majorBidi" w:hAnsiTheme="majorBidi" w:cstheme="majorBidi"/>
          <w:b/>
          <w:bCs/>
          <w:sz w:val="24"/>
          <w:szCs w:val="24"/>
          <w:lang w:val="fr-FR"/>
        </w:rPr>
        <w:t>.</w:t>
      </w:r>
      <w:r w:rsidR="00BF60D7" w:rsidRPr="00AB242D">
        <w:rPr>
          <w:rStyle w:val="contentlegende"/>
          <w:rFonts w:asciiTheme="majorBidi" w:hAnsiTheme="majorBidi" w:cstheme="majorBidi"/>
          <w:sz w:val="24"/>
          <w:szCs w:val="24"/>
          <w:lang w:val="fr-FR"/>
        </w:rPr>
        <w:t>Structure d’un télégramme PA en mode H1 :</w:t>
      </w:r>
    </w:p>
    <w:p w:rsidR="00C169E6" w:rsidRPr="00AB242D" w:rsidRDefault="00C169E6" w:rsidP="00400562">
      <w:pPr>
        <w:pStyle w:val="NormalWeb"/>
        <w:ind w:firstLine="708"/>
        <w:jc w:val="both"/>
        <w:rPr>
          <w:rFonts w:asciiTheme="majorBidi" w:hAnsiTheme="majorBidi" w:cstheme="majorBidi"/>
          <w:sz w:val="24"/>
          <w:szCs w:val="24"/>
          <w:lang w:val="fr-FR"/>
        </w:rPr>
      </w:pPr>
      <w:r w:rsidRPr="00AB242D">
        <w:rPr>
          <w:rFonts w:asciiTheme="majorBidi" w:hAnsiTheme="majorBidi" w:cstheme="majorBidi"/>
          <w:sz w:val="24"/>
          <w:szCs w:val="24"/>
          <w:lang w:val="fr-FR"/>
        </w:rPr>
        <w:t>Un télégramme Profibus-PA est encadré par trois caractères spéciaux (figure </w:t>
      </w:r>
      <w:hyperlink r:id="rId42" w:anchor="figure-sl3910066-web" w:history="1">
        <w:r w:rsidRPr="00AB242D">
          <w:rPr>
            <w:rStyle w:val="Lienhypertexte"/>
            <w:rFonts w:asciiTheme="majorBidi" w:hAnsiTheme="majorBidi" w:cstheme="majorBidi"/>
            <w:color w:val="auto"/>
            <w:sz w:val="24"/>
            <w:szCs w:val="24"/>
            <w:u w:val="none"/>
            <w:lang w:val="fr-FR"/>
          </w:rPr>
          <w:t>1</w:t>
        </w:r>
        <w:r w:rsidR="00400562" w:rsidRPr="00AB242D">
          <w:rPr>
            <w:rStyle w:val="Lienhypertexte"/>
            <w:rFonts w:asciiTheme="majorBidi" w:hAnsiTheme="majorBidi" w:cstheme="majorBidi"/>
            <w:color w:val="auto"/>
            <w:sz w:val="24"/>
            <w:szCs w:val="24"/>
            <w:u w:val="none"/>
            <w:lang w:val="fr-FR"/>
          </w:rPr>
          <w:t>5</w:t>
        </w:r>
      </w:hyperlink>
      <w:r w:rsidRPr="00AB242D">
        <w:rPr>
          <w:rFonts w:asciiTheme="majorBidi" w:hAnsiTheme="majorBidi" w:cstheme="majorBidi"/>
          <w:sz w:val="24"/>
          <w:szCs w:val="24"/>
          <w:lang w:val="fr-FR"/>
        </w:rPr>
        <w:t>) :</w:t>
      </w:r>
    </w:p>
    <w:p w:rsidR="00C169E6" w:rsidRPr="00AB242D" w:rsidRDefault="001312CD" w:rsidP="00D41DA9">
      <w:pPr>
        <w:pStyle w:val="NormalWeb"/>
        <w:numPr>
          <w:ilvl w:val="0"/>
          <w:numId w:val="1"/>
        </w:numPr>
        <w:jc w:val="both"/>
        <w:rPr>
          <w:rFonts w:asciiTheme="majorBidi" w:hAnsiTheme="majorBidi" w:cstheme="majorBidi"/>
          <w:sz w:val="24"/>
          <w:szCs w:val="24"/>
          <w:lang w:val="fr-FR"/>
        </w:rPr>
      </w:pPr>
      <w:r w:rsidRPr="00AB242D">
        <w:rPr>
          <w:rFonts w:asciiTheme="majorBidi" w:hAnsiTheme="majorBidi" w:cstheme="majorBidi"/>
          <w:sz w:val="24"/>
          <w:szCs w:val="24"/>
          <w:lang w:val="fr-FR"/>
        </w:rPr>
        <w:t>un</w:t>
      </w:r>
      <w:r w:rsidR="00C169E6" w:rsidRPr="00AB242D">
        <w:rPr>
          <w:rFonts w:asciiTheme="majorBidi" w:hAnsiTheme="majorBidi" w:cstheme="majorBidi"/>
          <w:sz w:val="24"/>
          <w:szCs w:val="24"/>
          <w:lang w:val="fr-FR"/>
        </w:rPr>
        <w:t xml:space="preserve"> caractère de </w:t>
      </w:r>
      <w:r w:rsidR="00C169E6" w:rsidRPr="00AB242D">
        <w:rPr>
          <w:rFonts w:asciiTheme="majorBidi" w:hAnsiTheme="majorBidi" w:cstheme="majorBidi"/>
          <w:b/>
          <w:bCs/>
          <w:sz w:val="24"/>
          <w:szCs w:val="24"/>
          <w:lang w:val="fr-FR"/>
        </w:rPr>
        <w:t>préambule</w:t>
      </w:r>
      <w:r w:rsidR="00C169E6" w:rsidRPr="00AB242D">
        <w:rPr>
          <w:rFonts w:asciiTheme="majorBidi" w:hAnsiTheme="majorBidi" w:cstheme="majorBidi"/>
          <w:sz w:val="24"/>
          <w:szCs w:val="24"/>
          <w:lang w:val="fr-FR"/>
        </w:rPr>
        <w:t xml:space="preserve"> (AAH),</w:t>
      </w:r>
      <w:r w:rsidR="00BF60D7" w:rsidRPr="00AB242D">
        <w:rPr>
          <w:rFonts w:asciiTheme="majorBidi" w:hAnsiTheme="majorBidi" w:cstheme="majorBidi"/>
          <w:sz w:val="24"/>
          <w:szCs w:val="24"/>
          <w:lang w:val="fr-FR"/>
        </w:rPr>
        <w:t xml:space="preserve"> pour synchroniser l’horloge du récepteur.</w:t>
      </w:r>
    </w:p>
    <w:p w:rsidR="00400562" w:rsidRPr="00AB242D" w:rsidRDefault="00C169E6" w:rsidP="00D41DA9">
      <w:pPr>
        <w:pStyle w:val="NormalWeb"/>
        <w:numPr>
          <w:ilvl w:val="0"/>
          <w:numId w:val="1"/>
        </w:numPr>
        <w:jc w:val="both"/>
        <w:rPr>
          <w:rFonts w:asciiTheme="majorBidi" w:hAnsiTheme="majorBidi" w:cstheme="majorBidi"/>
          <w:sz w:val="24"/>
          <w:szCs w:val="24"/>
          <w:lang w:val="fr-FR"/>
        </w:rPr>
      </w:pPr>
      <w:r w:rsidRPr="00AB242D">
        <w:rPr>
          <w:rFonts w:asciiTheme="majorBidi" w:hAnsiTheme="majorBidi" w:cstheme="majorBidi"/>
          <w:sz w:val="24"/>
          <w:szCs w:val="24"/>
          <w:lang w:val="fr-FR"/>
        </w:rPr>
        <w:t xml:space="preserve">un caractère </w:t>
      </w:r>
      <w:r w:rsidRPr="00AB242D">
        <w:rPr>
          <w:rFonts w:asciiTheme="majorBidi" w:hAnsiTheme="majorBidi" w:cstheme="majorBidi"/>
          <w:b/>
          <w:bCs/>
          <w:sz w:val="24"/>
          <w:szCs w:val="24"/>
          <w:lang w:val="fr-FR"/>
        </w:rPr>
        <w:t>délimiteur de début</w:t>
      </w:r>
      <w:r w:rsidRPr="00AB242D">
        <w:rPr>
          <w:rFonts w:asciiTheme="majorBidi" w:hAnsiTheme="majorBidi" w:cstheme="majorBidi"/>
          <w:sz w:val="24"/>
          <w:szCs w:val="24"/>
          <w:lang w:val="fr-FR"/>
        </w:rPr>
        <w:t xml:space="preserve"> sur 8 bits</w:t>
      </w:r>
      <w:r w:rsidR="00400562" w:rsidRPr="00AB242D">
        <w:rPr>
          <w:rFonts w:asciiTheme="majorBidi" w:hAnsiTheme="majorBidi" w:cstheme="majorBidi"/>
          <w:sz w:val="24"/>
          <w:szCs w:val="24"/>
          <w:lang w:val="fr-FR"/>
        </w:rPr>
        <w:t>.</w:t>
      </w:r>
      <w:r w:rsidRPr="00AB242D">
        <w:rPr>
          <w:rFonts w:asciiTheme="majorBidi" w:hAnsiTheme="majorBidi" w:cstheme="majorBidi"/>
          <w:sz w:val="24"/>
          <w:szCs w:val="24"/>
          <w:lang w:val="fr-FR"/>
        </w:rPr>
        <w:t> </w:t>
      </w:r>
    </w:p>
    <w:p w:rsidR="00C169E6" w:rsidRPr="00AB242D" w:rsidRDefault="00C169E6" w:rsidP="00400562">
      <w:pPr>
        <w:pStyle w:val="NormalWeb"/>
        <w:numPr>
          <w:ilvl w:val="0"/>
          <w:numId w:val="1"/>
        </w:numPr>
        <w:jc w:val="both"/>
        <w:rPr>
          <w:rFonts w:asciiTheme="majorBidi" w:hAnsiTheme="majorBidi" w:cstheme="majorBidi"/>
          <w:sz w:val="24"/>
          <w:szCs w:val="24"/>
          <w:lang w:val="fr-FR"/>
        </w:rPr>
      </w:pPr>
      <w:r w:rsidRPr="00AB242D">
        <w:rPr>
          <w:rFonts w:asciiTheme="majorBidi" w:hAnsiTheme="majorBidi" w:cstheme="majorBidi"/>
          <w:sz w:val="24"/>
          <w:szCs w:val="24"/>
          <w:lang w:val="fr-FR"/>
        </w:rPr>
        <w:t xml:space="preserve">un caractère de </w:t>
      </w:r>
      <w:r w:rsidRPr="00AB242D">
        <w:rPr>
          <w:rFonts w:asciiTheme="majorBidi" w:hAnsiTheme="majorBidi" w:cstheme="majorBidi"/>
          <w:b/>
          <w:bCs/>
          <w:sz w:val="24"/>
          <w:szCs w:val="24"/>
          <w:lang w:val="fr-FR"/>
        </w:rPr>
        <w:t>délimiteur de fin</w:t>
      </w:r>
      <w:r w:rsidRPr="00AB242D">
        <w:rPr>
          <w:rFonts w:asciiTheme="majorBidi" w:hAnsiTheme="majorBidi" w:cstheme="majorBidi"/>
          <w:sz w:val="24"/>
          <w:szCs w:val="24"/>
          <w:lang w:val="fr-FR"/>
        </w:rPr>
        <w:t xml:space="preserve"> sur 8 bits</w:t>
      </w:r>
      <w:bookmarkStart w:id="39" w:name="figure-sl3910064-web"/>
      <w:bookmarkEnd w:id="39"/>
      <w:r w:rsidR="00400562" w:rsidRPr="00AB242D">
        <w:rPr>
          <w:rFonts w:asciiTheme="majorBidi" w:hAnsiTheme="majorBidi" w:cstheme="majorBidi"/>
          <w:sz w:val="24"/>
          <w:szCs w:val="24"/>
          <w:lang w:val="fr-FR"/>
        </w:rPr>
        <w:t>.</w:t>
      </w:r>
    </w:p>
    <w:p w:rsidR="00C169E6" w:rsidRPr="00AB242D" w:rsidRDefault="006B2030" w:rsidP="00C707BD">
      <w:pPr>
        <w:jc w:val="center"/>
        <w:rPr>
          <w:rFonts w:asciiTheme="majorBidi" w:hAnsiTheme="majorBidi" w:cstheme="majorBidi"/>
          <w:sz w:val="24"/>
          <w:szCs w:val="24"/>
        </w:rPr>
      </w:pPr>
      <w:bookmarkStart w:id="40" w:name="figure-sl3910066-web"/>
      <w:bookmarkEnd w:id="40"/>
      <w:r w:rsidRPr="00AB242D">
        <w:rPr>
          <w:rFonts w:asciiTheme="majorBidi" w:hAnsiTheme="majorBidi" w:cstheme="majorBidi"/>
          <w:noProof/>
          <w:sz w:val="24"/>
          <w:szCs w:val="24"/>
          <w:lang w:eastAsia="fr-FR"/>
        </w:rPr>
        <w:drawing>
          <wp:inline distT="0" distB="0" distL="0" distR="0">
            <wp:extent cx="3705225" cy="1704975"/>
            <wp:effectExtent l="19050" t="0" r="9525" b="0"/>
            <wp:docPr id="47" name="Image 21" descr="C:\Users\HS\Desktop\Mémoir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HS\Desktop\Mémoire\16.png"/>
                    <pic:cNvPicPr>
                      <a:picLocks noChangeAspect="1" noChangeArrowheads="1"/>
                    </pic:cNvPicPr>
                  </pic:nvPicPr>
                  <pic:blipFill>
                    <a:blip r:embed="rId43"/>
                    <a:srcRect/>
                    <a:stretch>
                      <a:fillRect/>
                    </a:stretch>
                  </pic:blipFill>
                  <pic:spPr bwMode="auto">
                    <a:xfrm>
                      <a:off x="0" y="0"/>
                      <a:ext cx="3705225" cy="1704975"/>
                    </a:xfrm>
                    <a:prstGeom prst="rect">
                      <a:avLst/>
                    </a:prstGeom>
                    <a:noFill/>
                    <a:ln w="9525">
                      <a:noFill/>
                      <a:miter lim="800000"/>
                      <a:headEnd/>
                      <a:tailEnd/>
                    </a:ln>
                  </pic:spPr>
                </pic:pic>
              </a:graphicData>
            </a:graphic>
          </wp:inline>
        </w:drawing>
      </w:r>
    </w:p>
    <w:p w:rsidR="00C169E6" w:rsidRPr="00AB242D" w:rsidRDefault="00EE3176" w:rsidP="009417D5">
      <w:pPr>
        <w:jc w:val="center"/>
        <w:rPr>
          <w:rFonts w:asciiTheme="majorBidi" w:hAnsiTheme="majorBidi" w:cstheme="majorBidi"/>
        </w:rPr>
      </w:pPr>
      <w:r w:rsidRPr="00AB242D">
        <w:rPr>
          <w:rFonts w:asciiTheme="majorBidi" w:hAnsiTheme="majorBidi" w:cstheme="majorBidi"/>
          <w:b/>
          <w:bCs/>
        </w:rPr>
        <w:t>Figure 2.1</w:t>
      </w:r>
      <w:r w:rsidR="00400562" w:rsidRPr="00AB242D">
        <w:rPr>
          <w:rFonts w:asciiTheme="majorBidi" w:hAnsiTheme="majorBidi" w:cstheme="majorBidi"/>
          <w:b/>
          <w:bCs/>
        </w:rPr>
        <w:t>5</w:t>
      </w:r>
      <w:r w:rsidRPr="00AB242D">
        <w:rPr>
          <w:rFonts w:asciiTheme="majorBidi" w:hAnsiTheme="majorBidi" w:cstheme="majorBidi"/>
        </w:rPr>
        <w:t xml:space="preserve">  </w:t>
      </w:r>
      <w:r w:rsidR="00C169E6" w:rsidRPr="00AB242D">
        <w:rPr>
          <w:rStyle w:val="contentlegende"/>
          <w:rFonts w:asciiTheme="majorBidi" w:hAnsiTheme="majorBidi" w:cstheme="majorBidi"/>
        </w:rPr>
        <w:t>Structure d’un télégramme PA en mode H1</w:t>
      </w:r>
      <w:r w:rsidR="007B30CE" w:rsidRPr="00AB242D">
        <w:rPr>
          <w:rStyle w:val="contentlegende"/>
          <w:rFonts w:asciiTheme="majorBidi" w:hAnsiTheme="majorBidi" w:cstheme="majorBidi"/>
        </w:rPr>
        <w:t>.</w:t>
      </w:r>
      <w:bookmarkStart w:id="41" w:name="figure-sl3910067-web"/>
      <w:bookmarkEnd w:id="41"/>
    </w:p>
    <w:p w:rsidR="00C169E6" w:rsidRPr="00AB242D" w:rsidRDefault="00C169E6" w:rsidP="00C707BD">
      <w:pPr>
        <w:jc w:val="center"/>
        <w:rPr>
          <w:rFonts w:asciiTheme="majorBidi" w:hAnsiTheme="majorBidi" w:cstheme="majorBidi"/>
          <w:sz w:val="24"/>
          <w:szCs w:val="24"/>
        </w:rPr>
      </w:pPr>
    </w:p>
    <w:p w:rsidR="00C169E6" w:rsidRPr="00AB242D" w:rsidRDefault="00C169E6" w:rsidP="00400562">
      <w:pPr>
        <w:pStyle w:val="NormalWeb"/>
        <w:ind w:firstLine="708"/>
        <w:jc w:val="both"/>
        <w:rPr>
          <w:rFonts w:asciiTheme="majorBidi" w:hAnsiTheme="majorBidi" w:cstheme="majorBidi"/>
          <w:sz w:val="24"/>
          <w:szCs w:val="24"/>
          <w:lang w:val="fr-FR"/>
        </w:rPr>
      </w:pPr>
      <w:r w:rsidRPr="00AB242D">
        <w:rPr>
          <w:rFonts w:asciiTheme="majorBidi" w:hAnsiTheme="majorBidi" w:cstheme="majorBidi"/>
          <w:sz w:val="24"/>
          <w:szCs w:val="24"/>
          <w:lang w:val="fr-FR"/>
        </w:rPr>
        <w:t>La figure </w:t>
      </w:r>
      <w:hyperlink r:id="rId44" w:anchor="figure-sl3910067-web" w:history="1">
        <w:r w:rsidRPr="00AB242D">
          <w:rPr>
            <w:rStyle w:val="Lienhypertexte"/>
            <w:rFonts w:asciiTheme="majorBidi" w:hAnsiTheme="majorBidi" w:cstheme="majorBidi"/>
            <w:color w:val="auto"/>
            <w:sz w:val="24"/>
            <w:szCs w:val="24"/>
            <w:u w:val="none"/>
            <w:lang w:val="fr-FR"/>
          </w:rPr>
          <w:t>1</w:t>
        </w:r>
        <w:r w:rsidR="00400562" w:rsidRPr="00AB242D">
          <w:rPr>
            <w:rStyle w:val="Lienhypertexte"/>
            <w:rFonts w:asciiTheme="majorBidi" w:hAnsiTheme="majorBidi" w:cstheme="majorBidi"/>
            <w:color w:val="auto"/>
            <w:sz w:val="24"/>
            <w:szCs w:val="24"/>
            <w:u w:val="none"/>
            <w:lang w:val="fr-FR"/>
          </w:rPr>
          <w:t>6</w:t>
        </w:r>
      </w:hyperlink>
      <w:r w:rsidRPr="00AB242D">
        <w:rPr>
          <w:rFonts w:asciiTheme="majorBidi" w:hAnsiTheme="majorBidi" w:cstheme="majorBidi"/>
          <w:sz w:val="24"/>
          <w:szCs w:val="24"/>
          <w:lang w:val="fr-FR"/>
        </w:rPr>
        <w:t xml:space="preserve"> montre un câble homologué pour transmission</w:t>
      </w:r>
      <w:r w:rsidR="00400562" w:rsidRPr="00AB242D">
        <w:rPr>
          <w:rFonts w:asciiTheme="majorBidi" w:hAnsiTheme="majorBidi" w:cstheme="majorBidi"/>
          <w:sz w:val="24"/>
          <w:szCs w:val="24"/>
          <w:lang w:val="fr-FR"/>
        </w:rPr>
        <w:t>.</w:t>
      </w:r>
    </w:p>
    <w:p w:rsidR="00BF60D7" w:rsidRPr="00AB242D" w:rsidRDefault="00BF60D7" w:rsidP="00C707BD">
      <w:pPr>
        <w:pStyle w:val="NormalWeb"/>
        <w:jc w:val="center"/>
        <w:rPr>
          <w:rFonts w:asciiTheme="majorBidi" w:hAnsiTheme="majorBidi" w:cstheme="majorBidi"/>
          <w:sz w:val="24"/>
          <w:szCs w:val="24"/>
          <w:lang w:val="fr-FR"/>
        </w:rPr>
      </w:pPr>
      <w:r w:rsidRPr="00AB242D">
        <w:rPr>
          <w:rFonts w:asciiTheme="majorBidi" w:hAnsiTheme="majorBidi" w:cstheme="majorBidi"/>
          <w:noProof/>
          <w:sz w:val="24"/>
          <w:szCs w:val="24"/>
          <w:lang w:val="fr-FR" w:eastAsia="fr-FR" w:bidi="ar-SA"/>
        </w:rPr>
        <w:drawing>
          <wp:inline distT="0" distB="0" distL="0" distR="0">
            <wp:extent cx="1685925" cy="1457325"/>
            <wp:effectExtent l="19050" t="0" r="9525" b="0"/>
            <wp:docPr id="8" name="Image 22" descr="C:\Users\HS\Desktop\Mémoir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Users\HS\Desktop\Mémoire\17.png"/>
                    <pic:cNvPicPr>
                      <a:picLocks noChangeAspect="1" noChangeArrowheads="1"/>
                    </pic:cNvPicPr>
                  </pic:nvPicPr>
                  <pic:blipFill>
                    <a:blip r:embed="rId45"/>
                    <a:srcRect/>
                    <a:stretch>
                      <a:fillRect/>
                    </a:stretch>
                  </pic:blipFill>
                  <pic:spPr bwMode="auto">
                    <a:xfrm>
                      <a:off x="0" y="0"/>
                      <a:ext cx="1685925" cy="1457325"/>
                    </a:xfrm>
                    <a:prstGeom prst="rect">
                      <a:avLst/>
                    </a:prstGeom>
                    <a:noFill/>
                    <a:ln w="9525">
                      <a:noFill/>
                      <a:miter lim="800000"/>
                      <a:headEnd/>
                      <a:tailEnd/>
                    </a:ln>
                  </pic:spPr>
                </pic:pic>
              </a:graphicData>
            </a:graphic>
          </wp:inline>
        </w:drawing>
      </w:r>
    </w:p>
    <w:p w:rsidR="00BF60D7" w:rsidRPr="00AB242D" w:rsidRDefault="00EE3176" w:rsidP="009417D5">
      <w:pPr>
        <w:jc w:val="center"/>
        <w:rPr>
          <w:rFonts w:asciiTheme="majorBidi" w:hAnsiTheme="majorBidi" w:cstheme="majorBidi"/>
        </w:rPr>
      </w:pPr>
      <w:r w:rsidRPr="00AB242D">
        <w:rPr>
          <w:rFonts w:asciiTheme="majorBidi" w:hAnsiTheme="majorBidi" w:cstheme="majorBidi"/>
          <w:b/>
          <w:bCs/>
        </w:rPr>
        <w:t>Figure 2.1</w:t>
      </w:r>
      <w:r w:rsidR="00400562" w:rsidRPr="00AB242D">
        <w:rPr>
          <w:rFonts w:asciiTheme="majorBidi" w:hAnsiTheme="majorBidi" w:cstheme="majorBidi"/>
          <w:b/>
          <w:bCs/>
        </w:rPr>
        <w:t>6</w:t>
      </w:r>
      <w:r w:rsidRPr="00AB242D">
        <w:rPr>
          <w:rFonts w:asciiTheme="majorBidi" w:hAnsiTheme="majorBidi" w:cstheme="majorBidi"/>
        </w:rPr>
        <w:t xml:space="preserve">  </w:t>
      </w:r>
      <w:r w:rsidR="00BF60D7" w:rsidRPr="00AB242D">
        <w:rPr>
          <w:rStyle w:val="contentlegende"/>
          <w:rFonts w:asciiTheme="majorBidi" w:hAnsiTheme="majorBidi" w:cstheme="majorBidi"/>
        </w:rPr>
        <w:t>Câble homologué CEI 61158-2</w:t>
      </w:r>
      <w:r w:rsidR="009417D5" w:rsidRPr="00AB242D">
        <w:rPr>
          <w:rStyle w:val="contentlegende"/>
          <w:rFonts w:asciiTheme="majorBidi" w:hAnsiTheme="majorBidi" w:cstheme="majorBidi"/>
        </w:rPr>
        <w:t>.</w:t>
      </w:r>
    </w:p>
    <w:p w:rsidR="00AC2E8F" w:rsidRPr="00AB242D" w:rsidRDefault="00AC2E8F" w:rsidP="00400562">
      <w:pPr>
        <w:pStyle w:val="NormalWeb"/>
        <w:jc w:val="both"/>
        <w:rPr>
          <w:rFonts w:asciiTheme="majorBidi" w:hAnsiTheme="majorBidi" w:cstheme="majorBidi"/>
          <w:sz w:val="24"/>
          <w:szCs w:val="24"/>
          <w:lang w:val="fr-FR"/>
        </w:rPr>
      </w:pPr>
    </w:p>
    <w:p w:rsidR="00BA4178" w:rsidRPr="00AB242D" w:rsidRDefault="00BA4178" w:rsidP="00C707BD">
      <w:pPr>
        <w:pStyle w:val="NormalWeb"/>
        <w:jc w:val="both"/>
        <w:rPr>
          <w:rFonts w:asciiTheme="majorBidi" w:hAnsiTheme="majorBidi" w:cstheme="majorBidi"/>
          <w:sz w:val="24"/>
          <w:szCs w:val="24"/>
          <w:lang w:val="fr-FR"/>
        </w:rPr>
      </w:pPr>
    </w:p>
    <w:p w:rsidR="00BA4178" w:rsidRPr="00AB242D" w:rsidRDefault="004C1EF3" w:rsidP="00E26A80">
      <w:pPr>
        <w:pStyle w:val="NormalWeb"/>
        <w:rPr>
          <w:rFonts w:asciiTheme="majorBidi" w:hAnsiTheme="majorBidi" w:cstheme="majorBidi"/>
          <w:b/>
          <w:bCs/>
          <w:sz w:val="28"/>
          <w:szCs w:val="28"/>
          <w:lang w:val="fr-FR"/>
        </w:rPr>
      </w:pPr>
      <w:r w:rsidRPr="00AB242D">
        <w:rPr>
          <w:rFonts w:asciiTheme="majorBidi" w:hAnsiTheme="majorBidi" w:cstheme="majorBidi"/>
          <w:b/>
          <w:bCs/>
          <w:sz w:val="28"/>
          <w:szCs w:val="28"/>
          <w:lang w:val="fr-FR"/>
        </w:rPr>
        <w:lastRenderedPageBreak/>
        <w:t>2</w:t>
      </w:r>
      <w:r w:rsidR="0049260D" w:rsidRPr="00AB242D">
        <w:rPr>
          <w:rStyle w:val="style31"/>
          <w:rFonts w:asciiTheme="majorBidi" w:hAnsiTheme="majorBidi" w:cstheme="majorBidi"/>
          <w:b/>
          <w:bCs/>
          <w:sz w:val="28"/>
          <w:szCs w:val="28"/>
          <w:lang w:val="fr-FR"/>
        </w:rPr>
        <w:t>.</w:t>
      </w:r>
      <w:r w:rsidR="00E26A80" w:rsidRPr="00AB242D">
        <w:rPr>
          <w:rStyle w:val="style31"/>
          <w:rFonts w:asciiTheme="majorBidi" w:hAnsiTheme="majorBidi" w:cstheme="majorBidi"/>
          <w:b/>
          <w:bCs/>
          <w:sz w:val="28"/>
          <w:szCs w:val="28"/>
          <w:lang w:val="fr-FR"/>
        </w:rPr>
        <w:t>2</w:t>
      </w:r>
      <w:r w:rsidR="00BA4178" w:rsidRPr="00AB242D">
        <w:rPr>
          <w:rFonts w:asciiTheme="majorBidi" w:hAnsiTheme="majorBidi" w:cstheme="majorBidi"/>
          <w:b/>
          <w:bCs/>
          <w:sz w:val="28"/>
          <w:szCs w:val="28"/>
          <w:lang w:val="fr-FR"/>
        </w:rPr>
        <w:t xml:space="preserve">Partie 2:   </w:t>
      </w:r>
    </w:p>
    <w:p w:rsidR="00BA4178" w:rsidRPr="00AB242D" w:rsidRDefault="00BA4178" w:rsidP="00C707BD">
      <w:pPr>
        <w:pStyle w:val="NormalWeb"/>
        <w:jc w:val="center"/>
        <w:rPr>
          <w:rFonts w:asciiTheme="majorBidi" w:hAnsiTheme="majorBidi" w:cstheme="majorBidi"/>
          <w:b/>
          <w:bCs/>
          <w:sz w:val="28"/>
          <w:szCs w:val="28"/>
          <w:lang w:val="fr-FR"/>
        </w:rPr>
      </w:pPr>
      <w:r w:rsidRPr="00AB242D">
        <w:rPr>
          <w:rFonts w:asciiTheme="majorBidi" w:hAnsiTheme="majorBidi" w:cstheme="majorBidi"/>
          <w:b/>
          <w:bCs/>
          <w:sz w:val="28"/>
          <w:szCs w:val="28"/>
          <w:lang w:val="fr-FR"/>
        </w:rPr>
        <w:t xml:space="preserve">Etude </w:t>
      </w:r>
      <w:r w:rsidR="001B6F6C" w:rsidRPr="00AB242D">
        <w:rPr>
          <w:rFonts w:asciiTheme="majorBidi" w:hAnsiTheme="majorBidi" w:cstheme="majorBidi"/>
          <w:b/>
          <w:bCs/>
          <w:sz w:val="28"/>
          <w:szCs w:val="28"/>
          <w:lang w:val="fr-FR"/>
        </w:rPr>
        <w:t>profond de protocole</w:t>
      </w:r>
      <w:r w:rsidRPr="00AB242D">
        <w:rPr>
          <w:rFonts w:asciiTheme="majorBidi" w:hAnsiTheme="majorBidi" w:cstheme="majorBidi"/>
          <w:b/>
          <w:bCs/>
          <w:sz w:val="28"/>
          <w:szCs w:val="28"/>
          <w:lang w:val="fr-FR"/>
        </w:rPr>
        <w:t>profibus</w:t>
      </w:r>
      <w:r w:rsidR="001B6F6C" w:rsidRPr="00AB242D">
        <w:rPr>
          <w:rFonts w:asciiTheme="majorBidi" w:hAnsiTheme="majorBidi" w:cstheme="majorBidi"/>
          <w:b/>
          <w:bCs/>
          <w:sz w:val="28"/>
          <w:szCs w:val="28"/>
          <w:lang w:val="fr-FR"/>
        </w:rPr>
        <w:t xml:space="preserve"> DP </w:t>
      </w:r>
      <w:r w:rsidRPr="00AB242D">
        <w:rPr>
          <w:rFonts w:asciiTheme="majorBidi" w:hAnsiTheme="majorBidi" w:cstheme="majorBidi"/>
          <w:b/>
          <w:bCs/>
          <w:sz w:val="28"/>
          <w:szCs w:val="28"/>
          <w:lang w:val="fr-FR"/>
        </w:rPr>
        <w:t>:</w:t>
      </w:r>
    </w:p>
    <w:p w:rsidR="00BA4178" w:rsidRPr="00AB242D" w:rsidRDefault="00BA4178" w:rsidP="00C707BD">
      <w:pPr>
        <w:pStyle w:val="NormalWeb"/>
        <w:rPr>
          <w:rFonts w:asciiTheme="majorBidi" w:hAnsiTheme="majorBidi" w:cstheme="majorBidi"/>
          <w:sz w:val="28"/>
          <w:szCs w:val="28"/>
          <w:lang w:val="fr-FR"/>
        </w:rPr>
      </w:pPr>
    </w:p>
    <w:p w:rsidR="00C169E6" w:rsidRPr="00AB242D" w:rsidRDefault="004C1EF3" w:rsidP="00E26A80">
      <w:pPr>
        <w:pStyle w:val="float-l"/>
        <w:rPr>
          <w:rFonts w:asciiTheme="majorBidi" w:hAnsiTheme="majorBidi" w:cstheme="majorBidi"/>
          <w:b/>
          <w:bCs/>
          <w:sz w:val="28"/>
          <w:szCs w:val="28"/>
          <w:lang w:val="fr-FR"/>
        </w:rPr>
      </w:pPr>
      <w:r w:rsidRPr="00AB242D">
        <w:rPr>
          <w:rFonts w:asciiTheme="majorBidi" w:hAnsiTheme="majorBidi" w:cstheme="majorBidi"/>
          <w:b/>
          <w:bCs/>
          <w:sz w:val="28"/>
          <w:szCs w:val="28"/>
          <w:lang w:val="fr-FR"/>
        </w:rPr>
        <w:t>2</w:t>
      </w:r>
      <w:r w:rsidR="0049260D" w:rsidRPr="00AB242D">
        <w:rPr>
          <w:rStyle w:val="style31"/>
          <w:rFonts w:asciiTheme="majorBidi" w:hAnsiTheme="majorBidi" w:cstheme="majorBidi"/>
          <w:b/>
          <w:bCs/>
          <w:sz w:val="28"/>
          <w:szCs w:val="28"/>
          <w:lang w:val="fr-FR"/>
        </w:rPr>
        <w:t>.</w:t>
      </w:r>
      <w:r w:rsidR="00E26A80" w:rsidRPr="00AB242D">
        <w:rPr>
          <w:rStyle w:val="style31"/>
          <w:rFonts w:asciiTheme="majorBidi" w:hAnsiTheme="majorBidi" w:cstheme="majorBidi"/>
          <w:b/>
          <w:bCs/>
          <w:sz w:val="28"/>
          <w:szCs w:val="28"/>
          <w:lang w:val="fr-FR"/>
        </w:rPr>
        <w:t>2</w:t>
      </w:r>
      <w:r w:rsidR="0049260D" w:rsidRPr="00AB242D">
        <w:rPr>
          <w:rStyle w:val="style31"/>
          <w:rFonts w:asciiTheme="majorBidi" w:hAnsiTheme="majorBidi" w:cstheme="majorBidi"/>
          <w:b/>
          <w:bCs/>
          <w:sz w:val="28"/>
          <w:szCs w:val="28"/>
          <w:lang w:val="fr-FR"/>
        </w:rPr>
        <w:t>.1</w:t>
      </w:r>
      <w:r w:rsidR="00282DCC" w:rsidRPr="00AB242D">
        <w:rPr>
          <w:rStyle w:val="style31"/>
          <w:rFonts w:asciiTheme="majorBidi" w:hAnsiTheme="majorBidi" w:cstheme="majorBidi"/>
          <w:b/>
          <w:bCs/>
          <w:sz w:val="28"/>
          <w:szCs w:val="28"/>
          <w:lang w:val="fr-FR"/>
        </w:rPr>
        <w:t>.</w:t>
      </w:r>
      <w:r w:rsidR="00C169E6" w:rsidRPr="00AB242D">
        <w:rPr>
          <w:rFonts w:asciiTheme="majorBidi" w:hAnsiTheme="majorBidi" w:cstheme="majorBidi"/>
          <w:b/>
          <w:bCs/>
          <w:sz w:val="28"/>
          <w:szCs w:val="28"/>
          <w:lang w:val="fr-FR"/>
        </w:rPr>
        <w:t>Profibus-DP</w:t>
      </w:r>
      <w:r w:rsidR="00AC2E8F" w:rsidRPr="00AB242D">
        <w:rPr>
          <w:rFonts w:asciiTheme="majorBidi" w:hAnsiTheme="majorBidi" w:cstheme="majorBidi"/>
          <w:b/>
          <w:bCs/>
          <w:sz w:val="28"/>
          <w:szCs w:val="28"/>
          <w:lang w:val="fr-FR"/>
        </w:rPr>
        <w:t>:</w:t>
      </w:r>
    </w:p>
    <w:p w:rsidR="00684FFF" w:rsidRPr="00AB242D" w:rsidRDefault="00684FFF" w:rsidP="00653077">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Le protocole Profibus-DP est destiné aux applications industrielles de contrôle-commande de type maître-esclave en monomaître ou multimaître, pour la gestion des équipements d’entrées-sorties sur un bus multipoint, d’un maximum de 126 stations, avec des temps d’accès extrêmement courts, sur la base de services cycliques et acycliques.</w:t>
      </w:r>
    </w:p>
    <w:p w:rsidR="00C739DD" w:rsidRPr="00AB242D" w:rsidRDefault="004C1EF3" w:rsidP="00E26A80">
      <w:pPr>
        <w:pStyle w:val="titre-contenu"/>
        <w:tabs>
          <w:tab w:val="left" w:pos="2548"/>
        </w:tabs>
        <w:jc w:val="both"/>
        <w:rPr>
          <w:rFonts w:asciiTheme="majorBidi" w:hAnsiTheme="majorBidi" w:cstheme="majorBidi"/>
          <w:b/>
          <w:bCs/>
          <w:sz w:val="28"/>
          <w:szCs w:val="28"/>
          <w:lang w:val="fr-FR"/>
        </w:rPr>
      </w:pPr>
      <w:bookmarkStart w:id="42" w:name="niv-sl3910069"/>
      <w:bookmarkStart w:id="43" w:name="6.1"/>
      <w:bookmarkEnd w:id="42"/>
      <w:r w:rsidRPr="00AB242D">
        <w:rPr>
          <w:rFonts w:asciiTheme="majorBidi" w:hAnsiTheme="majorBidi" w:cstheme="majorBidi"/>
          <w:b/>
          <w:bCs/>
          <w:sz w:val="28"/>
          <w:szCs w:val="28"/>
          <w:lang w:val="fr-FR"/>
        </w:rPr>
        <w:t>2</w:t>
      </w:r>
      <w:r w:rsidR="00031B94" w:rsidRPr="00AB242D">
        <w:rPr>
          <w:rStyle w:val="style31"/>
          <w:rFonts w:asciiTheme="majorBidi" w:hAnsiTheme="majorBidi" w:cstheme="majorBidi"/>
          <w:b/>
          <w:bCs/>
          <w:sz w:val="28"/>
          <w:szCs w:val="28"/>
          <w:lang w:val="fr-FR"/>
        </w:rPr>
        <w:t>.</w:t>
      </w:r>
      <w:r w:rsidR="00E26A80" w:rsidRPr="00AB242D">
        <w:rPr>
          <w:rStyle w:val="style31"/>
          <w:rFonts w:asciiTheme="majorBidi" w:hAnsiTheme="majorBidi" w:cstheme="majorBidi"/>
          <w:b/>
          <w:bCs/>
          <w:sz w:val="28"/>
          <w:szCs w:val="28"/>
          <w:lang w:val="fr-FR"/>
        </w:rPr>
        <w:t>2</w:t>
      </w:r>
      <w:r w:rsidR="00031B94" w:rsidRPr="00AB242D">
        <w:rPr>
          <w:rStyle w:val="style31"/>
          <w:rFonts w:asciiTheme="majorBidi" w:hAnsiTheme="majorBidi" w:cstheme="majorBidi"/>
          <w:b/>
          <w:bCs/>
          <w:sz w:val="28"/>
          <w:szCs w:val="28"/>
          <w:lang w:val="fr-FR"/>
        </w:rPr>
        <w:t>.</w:t>
      </w:r>
      <w:r w:rsidR="00D0398B" w:rsidRPr="00AB242D">
        <w:rPr>
          <w:rStyle w:val="style31"/>
          <w:rFonts w:asciiTheme="majorBidi" w:hAnsiTheme="majorBidi" w:cstheme="majorBidi"/>
          <w:b/>
          <w:bCs/>
          <w:sz w:val="28"/>
          <w:szCs w:val="28"/>
          <w:lang w:val="fr-FR"/>
        </w:rPr>
        <w:t>2</w:t>
      </w:r>
      <w:r w:rsidR="00282DCC" w:rsidRPr="00AB242D">
        <w:rPr>
          <w:rStyle w:val="style31"/>
          <w:rFonts w:asciiTheme="majorBidi" w:hAnsiTheme="majorBidi" w:cstheme="majorBidi"/>
          <w:b/>
          <w:bCs/>
          <w:sz w:val="28"/>
          <w:szCs w:val="28"/>
          <w:lang w:val="fr-FR"/>
        </w:rPr>
        <w:t>.</w:t>
      </w:r>
      <w:r w:rsidR="00684FFF" w:rsidRPr="00AB242D">
        <w:rPr>
          <w:rFonts w:asciiTheme="majorBidi" w:hAnsiTheme="majorBidi" w:cstheme="majorBidi"/>
          <w:b/>
          <w:bCs/>
          <w:sz w:val="28"/>
          <w:szCs w:val="28"/>
          <w:lang w:val="fr-FR"/>
        </w:rPr>
        <w:t>Modes monomaître et multimaître</w:t>
      </w:r>
      <w:bookmarkEnd w:id="43"/>
      <w:r w:rsidR="00D0398B" w:rsidRPr="00AB242D">
        <w:rPr>
          <w:rFonts w:asciiTheme="majorBidi" w:hAnsiTheme="majorBidi" w:cstheme="majorBidi"/>
          <w:b/>
          <w:bCs/>
          <w:sz w:val="28"/>
          <w:szCs w:val="28"/>
          <w:lang w:val="fr-FR"/>
        </w:rPr>
        <w:t> :</w:t>
      </w:r>
    </w:p>
    <w:p w:rsidR="00684FFF" w:rsidRPr="00AB242D" w:rsidRDefault="004C1EF3" w:rsidP="00E26A80">
      <w:pPr>
        <w:pStyle w:val="NormalWeb"/>
        <w:tabs>
          <w:tab w:val="left" w:pos="2548"/>
        </w:tabs>
        <w:jc w:val="both"/>
        <w:rPr>
          <w:rFonts w:asciiTheme="majorBidi" w:hAnsiTheme="majorBidi" w:cstheme="majorBidi"/>
          <w:sz w:val="24"/>
          <w:szCs w:val="24"/>
          <w:lang w:val="fr-FR"/>
        </w:rPr>
      </w:pPr>
      <w:r w:rsidRPr="00AB242D">
        <w:rPr>
          <w:rFonts w:asciiTheme="majorBidi" w:hAnsiTheme="majorBidi" w:cstheme="majorBidi"/>
          <w:b/>
          <w:bCs/>
          <w:sz w:val="24"/>
          <w:szCs w:val="24"/>
          <w:lang w:val="fr-FR"/>
        </w:rPr>
        <w:t>2</w:t>
      </w:r>
      <w:r w:rsidR="00031B94" w:rsidRPr="00AB242D">
        <w:rPr>
          <w:rStyle w:val="style31"/>
          <w:rFonts w:asciiTheme="majorBidi" w:hAnsiTheme="majorBidi" w:cstheme="majorBidi"/>
          <w:b/>
          <w:bCs/>
          <w:sz w:val="24"/>
          <w:szCs w:val="24"/>
          <w:lang w:val="fr-FR"/>
        </w:rPr>
        <w:t>.</w:t>
      </w:r>
      <w:r w:rsidR="00E26A80" w:rsidRPr="00AB242D">
        <w:rPr>
          <w:rStyle w:val="style31"/>
          <w:rFonts w:asciiTheme="majorBidi" w:hAnsiTheme="majorBidi" w:cstheme="majorBidi"/>
          <w:b/>
          <w:bCs/>
          <w:sz w:val="24"/>
          <w:szCs w:val="24"/>
          <w:lang w:val="fr-FR"/>
        </w:rPr>
        <w:t>2</w:t>
      </w:r>
      <w:r w:rsidR="00031B94" w:rsidRPr="00AB242D">
        <w:rPr>
          <w:rStyle w:val="style31"/>
          <w:rFonts w:asciiTheme="majorBidi" w:hAnsiTheme="majorBidi" w:cstheme="majorBidi"/>
          <w:b/>
          <w:bCs/>
          <w:sz w:val="24"/>
          <w:szCs w:val="24"/>
          <w:lang w:val="fr-FR"/>
        </w:rPr>
        <w:t>.</w:t>
      </w:r>
      <w:r w:rsidR="00D0398B" w:rsidRPr="00AB242D">
        <w:rPr>
          <w:rStyle w:val="style31"/>
          <w:rFonts w:asciiTheme="majorBidi" w:hAnsiTheme="majorBidi" w:cstheme="majorBidi"/>
          <w:b/>
          <w:bCs/>
          <w:sz w:val="24"/>
          <w:szCs w:val="24"/>
          <w:lang w:val="fr-FR"/>
        </w:rPr>
        <w:t>2</w:t>
      </w:r>
      <w:r w:rsidR="0049260D" w:rsidRPr="00AB242D">
        <w:rPr>
          <w:rStyle w:val="style31"/>
          <w:rFonts w:asciiTheme="majorBidi" w:hAnsiTheme="majorBidi" w:cstheme="majorBidi"/>
          <w:b/>
          <w:bCs/>
          <w:sz w:val="24"/>
          <w:szCs w:val="24"/>
          <w:lang w:val="fr-FR"/>
        </w:rPr>
        <w:t>.1</w:t>
      </w:r>
      <w:r w:rsidR="00282DCC" w:rsidRPr="00AB242D">
        <w:rPr>
          <w:rStyle w:val="style31"/>
          <w:rFonts w:asciiTheme="majorBidi" w:hAnsiTheme="majorBidi" w:cstheme="majorBidi"/>
          <w:b/>
          <w:bCs/>
          <w:sz w:val="24"/>
          <w:szCs w:val="24"/>
          <w:lang w:val="fr-FR"/>
        </w:rPr>
        <w:t>.</w:t>
      </w:r>
      <w:r w:rsidR="00684FFF" w:rsidRPr="00AB242D">
        <w:rPr>
          <w:rFonts w:asciiTheme="majorBidi" w:hAnsiTheme="majorBidi" w:cstheme="majorBidi"/>
          <w:b/>
          <w:bCs/>
          <w:sz w:val="24"/>
          <w:szCs w:val="24"/>
          <w:lang w:val="fr-FR"/>
        </w:rPr>
        <w:t>En mode monomaître </w:t>
      </w:r>
      <w:r w:rsidR="00684FFF" w:rsidRPr="00AB242D">
        <w:rPr>
          <w:rFonts w:asciiTheme="majorBidi" w:hAnsiTheme="majorBidi" w:cstheme="majorBidi"/>
          <w:sz w:val="24"/>
          <w:szCs w:val="24"/>
          <w:lang w:val="fr-FR"/>
        </w:rPr>
        <w:t>:</w:t>
      </w:r>
    </w:p>
    <w:p w:rsidR="00684FFF" w:rsidRPr="00AB242D" w:rsidRDefault="00995FAC" w:rsidP="00653077">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Un</w:t>
      </w:r>
      <w:r w:rsidR="00684FFF" w:rsidRPr="00AB242D">
        <w:rPr>
          <w:rFonts w:asciiTheme="majorBidi" w:hAnsiTheme="majorBidi" w:cstheme="majorBidi"/>
          <w:sz w:val="24"/>
          <w:szCs w:val="24"/>
          <w:lang w:val="fr-FR"/>
        </w:rPr>
        <w:t xml:space="preserve"> seul maître gère le fonctionnement du bus et accède aux équipements esclaves connectés. Le temps de cycle d’interrogation des esclaves est minimum. Les esclaves sont habituellement des blocs d’entrées-sorties déportées.</w:t>
      </w:r>
      <w:bookmarkStart w:id="44" w:name="figure-sl3910070-web"/>
      <w:bookmarkEnd w:id="44"/>
    </w:p>
    <w:p w:rsidR="00995FAC" w:rsidRPr="00AB242D" w:rsidRDefault="004C1EF3" w:rsidP="00E26A80">
      <w:pPr>
        <w:pStyle w:val="NormalWeb"/>
        <w:tabs>
          <w:tab w:val="left" w:pos="2548"/>
        </w:tabs>
        <w:jc w:val="both"/>
        <w:rPr>
          <w:rFonts w:asciiTheme="majorBidi" w:hAnsiTheme="majorBidi" w:cstheme="majorBidi"/>
          <w:sz w:val="24"/>
          <w:szCs w:val="24"/>
          <w:lang w:val="fr-FR"/>
        </w:rPr>
      </w:pPr>
      <w:r w:rsidRPr="00AB242D">
        <w:rPr>
          <w:rFonts w:asciiTheme="majorBidi" w:hAnsiTheme="majorBidi" w:cstheme="majorBidi"/>
          <w:b/>
          <w:bCs/>
          <w:sz w:val="24"/>
          <w:szCs w:val="24"/>
          <w:lang w:val="fr-FR"/>
        </w:rPr>
        <w:t>2</w:t>
      </w:r>
      <w:r w:rsidR="00031B94" w:rsidRPr="00AB242D">
        <w:rPr>
          <w:rStyle w:val="style31"/>
          <w:rFonts w:asciiTheme="majorBidi" w:hAnsiTheme="majorBidi" w:cstheme="majorBidi"/>
          <w:b/>
          <w:bCs/>
          <w:sz w:val="24"/>
          <w:szCs w:val="24"/>
          <w:lang w:val="fr-FR"/>
        </w:rPr>
        <w:t>.</w:t>
      </w:r>
      <w:r w:rsidR="00E26A80" w:rsidRPr="00AB242D">
        <w:rPr>
          <w:rStyle w:val="style31"/>
          <w:rFonts w:asciiTheme="majorBidi" w:hAnsiTheme="majorBidi" w:cstheme="majorBidi"/>
          <w:b/>
          <w:bCs/>
          <w:sz w:val="24"/>
          <w:szCs w:val="24"/>
          <w:lang w:val="fr-FR"/>
        </w:rPr>
        <w:t>2</w:t>
      </w:r>
      <w:r w:rsidR="00031B94" w:rsidRPr="00AB242D">
        <w:rPr>
          <w:rStyle w:val="style31"/>
          <w:rFonts w:asciiTheme="majorBidi" w:hAnsiTheme="majorBidi" w:cstheme="majorBidi"/>
          <w:b/>
          <w:bCs/>
          <w:sz w:val="24"/>
          <w:szCs w:val="24"/>
          <w:lang w:val="fr-FR"/>
        </w:rPr>
        <w:t>.</w:t>
      </w:r>
      <w:r w:rsidR="00D0398B" w:rsidRPr="00AB242D">
        <w:rPr>
          <w:rStyle w:val="style31"/>
          <w:rFonts w:asciiTheme="majorBidi" w:hAnsiTheme="majorBidi" w:cstheme="majorBidi"/>
          <w:b/>
          <w:bCs/>
          <w:sz w:val="24"/>
          <w:szCs w:val="24"/>
          <w:lang w:val="fr-FR"/>
        </w:rPr>
        <w:t>2</w:t>
      </w:r>
      <w:r w:rsidR="00031B94" w:rsidRPr="00AB242D">
        <w:rPr>
          <w:rStyle w:val="style31"/>
          <w:rFonts w:asciiTheme="majorBidi" w:hAnsiTheme="majorBidi" w:cstheme="majorBidi"/>
          <w:b/>
          <w:bCs/>
          <w:sz w:val="24"/>
          <w:szCs w:val="24"/>
          <w:lang w:val="fr-FR"/>
        </w:rPr>
        <w:t>.2</w:t>
      </w:r>
      <w:r w:rsidR="00282DCC" w:rsidRPr="00AB242D">
        <w:rPr>
          <w:rStyle w:val="style31"/>
          <w:rFonts w:asciiTheme="majorBidi" w:hAnsiTheme="majorBidi" w:cstheme="majorBidi"/>
          <w:b/>
          <w:bCs/>
          <w:sz w:val="24"/>
          <w:szCs w:val="24"/>
          <w:lang w:val="fr-FR"/>
        </w:rPr>
        <w:t>.</w:t>
      </w:r>
      <w:r w:rsidR="00684FFF" w:rsidRPr="00AB242D">
        <w:rPr>
          <w:rFonts w:asciiTheme="majorBidi" w:hAnsiTheme="majorBidi" w:cstheme="majorBidi"/>
          <w:b/>
          <w:bCs/>
          <w:sz w:val="24"/>
          <w:szCs w:val="24"/>
          <w:lang w:val="fr-FR"/>
        </w:rPr>
        <w:t>En mode multimaître</w:t>
      </w:r>
      <w:r w:rsidR="00995FAC" w:rsidRPr="00AB242D">
        <w:rPr>
          <w:rFonts w:asciiTheme="majorBidi" w:hAnsiTheme="majorBidi" w:cstheme="majorBidi"/>
          <w:b/>
          <w:bCs/>
          <w:sz w:val="24"/>
          <w:szCs w:val="24"/>
          <w:lang w:val="fr-FR"/>
        </w:rPr>
        <w:t> </w:t>
      </w:r>
      <w:r w:rsidR="00995FAC" w:rsidRPr="00AB242D">
        <w:rPr>
          <w:rFonts w:asciiTheme="majorBidi" w:hAnsiTheme="majorBidi" w:cstheme="majorBidi"/>
          <w:sz w:val="24"/>
          <w:szCs w:val="24"/>
          <w:lang w:val="fr-FR"/>
        </w:rPr>
        <w:t xml:space="preserve">: </w:t>
      </w:r>
    </w:p>
    <w:p w:rsidR="00684FFF" w:rsidRPr="00AB242D" w:rsidRDefault="00995FAC" w:rsidP="00653077">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Plusieurs</w:t>
      </w:r>
      <w:r w:rsidR="00684FFF" w:rsidRPr="00AB242D">
        <w:rPr>
          <w:rFonts w:asciiTheme="majorBidi" w:hAnsiTheme="majorBidi" w:cstheme="majorBidi"/>
          <w:sz w:val="24"/>
          <w:szCs w:val="24"/>
          <w:lang w:val="fr-FR"/>
        </w:rPr>
        <w:t xml:space="preserve"> maîtres se partagent l’accès au réseau qui est découpé logiquement en sous-réseaux indépendants, chacun géré par un maître de classe 1 (DPM1), en relation avec les esclaves qui lui sont attribués.</w:t>
      </w:r>
    </w:p>
    <w:p w:rsidR="00684FFF" w:rsidRPr="00AB242D" w:rsidRDefault="00684FFF" w:rsidP="00653077">
      <w:pPr>
        <w:pStyle w:val="NormalWeb"/>
        <w:tabs>
          <w:tab w:val="left" w:pos="0"/>
        </w:tabs>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L’ensemble des esclaves peut être accédé par tout maître DPM1 du réseau pour ce qui concerne la lecture. Par contre, un seul maître DPM1 peut accéder en écriture aux sorties des esclaves qu’il a configurés.</w:t>
      </w:r>
    </w:p>
    <w:p w:rsidR="00684FFF" w:rsidRPr="00AB242D" w:rsidRDefault="004C1EF3" w:rsidP="00E26A80">
      <w:pPr>
        <w:pStyle w:val="titre-contenu"/>
        <w:tabs>
          <w:tab w:val="left" w:pos="2548"/>
        </w:tabs>
        <w:jc w:val="both"/>
        <w:rPr>
          <w:rFonts w:asciiTheme="majorBidi" w:hAnsiTheme="majorBidi" w:cstheme="majorBidi"/>
          <w:sz w:val="28"/>
          <w:szCs w:val="28"/>
          <w:lang w:val="fr-FR"/>
        </w:rPr>
      </w:pPr>
      <w:bookmarkStart w:id="45" w:name="niv-sl3910071"/>
      <w:bookmarkStart w:id="46" w:name="6.2"/>
      <w:bookmarkEnd w:id="45"/>
      <w:r w:rsidRPr="00AB242D">
        <w:rPr>
          <w:rFonts w:asciiTheme="majorBidi" w:hAnsiTheme="majorBidi" w:cstheme="majorBidi"/>
          <w:b/>
          <w:bCs/>
          <w:sz w:val="28"/>
          <w:szCs w:val="28"/>
          <w:lang w:val="fr-FR"/>
        </w:rPr>
        <w:t>2</w:t>
      </w:r>
      <w:r w:rsidR="00031B94" w:rsidRPr="00AB242D">
        <w:rPr>
          <w:rStyle w:val="style31"/>
          <w:rFonts w:asciiTheme="majorBidi" w:hAnsiTheme="majorBidi" w:cstheme="majorBidi"/>
          <w:b/>
          <w:bCs/>
          <w:sz w:val="28"/>
          <w:szCs w:val="28"/>
          <w:lang w:val="fr-FR"/>
        </w:rPr>
        <w:t>.</w:t>
      </w:r>
      <w:r w:rsidR="00E26A80" w:rsidRPr="00AB242D">
        <w:rPr>
          <w:rStyle w:val="style31"/>
          <w:rFonts w:asciiTheme="majorBidi" w:hAnsiTheme="majorBidi" w:cstheme="majorBidi"/>
          <w:b/>
          <w:bCs/>
          <w:sz w:val="28"/>
          <w:szCs w:val="28"/>
          <w:lang w:val="fr-FR"/>
        </w:rPr>
        <w:t>2</w:t>
      </w:r>
      <w:r w:rsidR="00031B94" w:rsidRPr="00AB242D">
        <w:rPr>
          <w:rStyle w:val="style31"/>
          <w:rFonts w:asciiTheme="majorBidi" w:hAnsiTheme="majorBidi" w:cstheme="majorBidi"/>
          <w:b/>
          <w:bCs/>
          <w:sz w:val="28"/>
          <w:szCs w:val="28"/>
          <w:lang w:val="fr-FR"/>
        </w:rPr>
        <w:t>.</w:t>
      </w:r>
      <w:r w:rsidR="00D0398B" w:rsidRPr="00AB242D">
        <w:rPr>
          <w:rStyle w:val="style31"/>
          <w:rFonts w:asciiTheme="majorBidi" w:hAnsiTheme="majorBidi" w:cstheme="majorBidi"/>
          <w:b/>
          <w:bCs/>
          <w:sz w:val="28"/>
          <w:szCs w:val="28"/>
          <w:lang w:val="fr-FR"/>
        </w:rPr>
        <w:t>3</w:t>
      </w:r>
      <w:r w:rsidR="00282DCC" w:rsidRPr="00AB242D">
        <w:rPr>
          <w:rStyle w:val="style31"/>
          <w:rFonts w:asciiTheme="majorBidi" w:hAnsiTheme="majorBidi" w:cstheme="majorBidi"/>
          <w:b/>
          <w:bCs/>
          <w:sz w:val="28"/>
          <w:szCs w:val="28"/>
          <w:lang w:val="fr-FR"/>
        </w:rPr>
        <w:t>.</w:t>
      </w:r>
      <w:r w:rsidR="00684FFF" w:rsidRPr="00AB242D">
        <w:rPr>
          <w:rFonts w:asciiTheme="majorBidi" w:hAnsiTheme="majorBidi" w:cstheme="majorBidi"/>
          <w:b/>
          <w:bCs/>
          <w:sz w:val="28"/>
          <w:szCs w:val="28"/>
          <w:lang w:val="fr-FR"/>
        </w:rPr>
        <w:t>Classes de maître DP</w:t>
      </w:r>
      <w:bookmarkEnd w:id="46"/>
      <w:r w:rsidR="00995FAC" w:rsidRPr="00AB242D">
        <w:rPr>
          <w:rFonts w:asciiTheme="majorBidi" w:hAnsiTheme="majorBidi" w:cstheme="majorBidi"/>
          <w:b/>
          <w:bCs/>
          <w:sz w:val="28"/>
          <w:szCs w:val="28"/>
          <w:lang w:val="fr-FR"/>
        </w:rPr>
        <w:t> </w:t>
      </w:r>
      <w:r w:rsidR="00995FAC" w:rsidRPr="00AB242D">
        <w:rPr>
          <w:rFonts w:asciiTheme="majorBidi" w:hAnsiTheme="majorBidi" w:cstheme="majorBidi"/>
          <w:sz w:val="28"/>
          <w:szCs w:val="28"/>
          <w:lang w:val="fr-FR"/>
        </w:rPr>
        <w:t>:</w:t>
      </w:r>
    </w:p>
    <w:p w:rsidR="00995FAC" w:rsidRPr="00AB242D" w:rsidRDefault="00684FFF" w:rsidP="00653077">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Il existe deux catégories de maître fonctionnant sur Profibus-DP.</w:t>
      </w:r>
    </w:p>
    <w:p w:rsidR="00233556" w:rsidRPr="00AB242D" w:rsidRDefault="004C1EF3" w:rsidP="00E26A80">
      <w:pPr>
        <w:pStyle w:val="NormalWeb"/>
        <w:tabs>
          <w:tab w:val="left" w:pos="2548"/>
        </w:tabs>
        <w:jc w:val="both"/>
        <w:rPr>
          <w:rFonts w:asciiTheme="majorBidi" w:hAnsiTheme="majorBidi" w:cstheme="majorBidi"/>
          <w:sz w:val="24"/>
          <w:szCs w:val="24"/>
          <w:lang w:val="fr-FR"/>
        </w:rPr>
      </w:pPr>
      <w:r w:rsidRPr="00AB242D">
        <w:rPr>
          <w:rFonts w:asciiTheme="majorBidi" w:hAnsiTheme="majorBidi" w:cstheme="majorBidi"/>
          <w:b/>
          <w:bCs/>
          <w:sz w:val="24"/>
          <w:szCs w:val="24"/>
          <w:lang w:val="fr-FR"/>
        </w:rPr>
        <w:t>2</w:t>
      </w:r>
      <w:r w:rsidR="00031B94" w:rsidRPr="00AB242D">
        <w:rPr>
          <w:rStyle w:val="style31"/>
          <w:rFonts w:asciiTheme="majorBidi" w:hAnsiTheme="majorBidi" w:cstheme="majorBidi"/>
          <w:b/>
          <w:bCs/>
          <w:sz w:val="24"/>
          <w:szCs w:val="24"/>
          <w:lang w:val="fr-FR"/>
        </w:rPr>
        <w:t>.</w:t>
      </w:r>
      <w:r w:rsidR="00E26A80" w:rsidRPr="00AB242D">
        <w:rPr>
          <w:rStyle w:val="style31"/>
          <w:rFonts w:asciiTheme="majorBidi" w:hAnsiTheme="majorBidi" w:cstheme="majorBidi"/>
          <w:b/>
          <w:bCs/>
          <w:sz w:val="24"/>
          <w:szCs w:val="24"/>
          <w:lang w:val="fr-FR"/>
        </w:rPr>
        <w:t>2</w:t>
      </w:r>
      <w:r w:rsidR="00031B94" w:rsidRPr="00AB242D">
        <w:rPr>
          <w:rStyle w:val="style31"/>
          <w:rFonts w:asciiTheme="majorBidi" w:hAnsiTheme="majorBidi" w:cstheme="majorBidi"/>
          <w:b/>
          <w:bCs/>
          <w:sz w:val="24"/>
          <w:szCs w:val="24"/>
          <w:lang w:val="fr-FR"/>
        </w:rPr>
        <w:t>.</w:t>
      </w:r>
      <w:r w:rsidR="00D0398B" w:rsidRPr="00AB242D">
        <w:rPr>
          <w:rStyle w:val="style31"/>
          <w:rFonts w:asciiTheme="majorBidi" w:hAnsiTheme="majorBidi" w:cstheme="majorBidi"/>
          <w:b/>
          <w:bCs/>
          <w:sz w:val="24"/>
          <w:szCs w:val="24"/>
          <w:lang w:val="fr-FR"/>
        </w:rPr>
        <w:t>3</w:t>
      </w:r>
      <w:r w:rsidR="00E30CBD" w:rsidRPr="00AB242D">
        <w:rPr>
          <w:rStyle w:val="style31"/>
          <w:rFonts w:asciiTheme="majorBidi" w:hAnsiTheme="majorBidi" w:cstheme="majorBidi"/>
          <w:b/>
          <w:bCs/>
          <w:sz w:val="24"/>
          <w:szCs w:val="24"/>
          <w:lang w:val="fr-FR"/>
        </w:rPr>
        <w:t>.</w:t>
      </w:r>
      <w:r w:rsidR="0049260D" w:rsidRPr="00AB242D">
        <w:rPr>
          <w:rStyle w:val="style31"/>
          <w:rFonts w:asciiTheme="majorBidi" w:hAnsiTheme="majorBidi" w:cstheme="majorBidi"/>
          <w:b/>
          <w:bCs/>
          <w:sz w:val="24"/>
          <w:szCs w:val="24"/>
          <w:lang w:val="fr-FR"/>
        </w:rPr>
        <w:t>1</w:t>
      </w:r>
      <w:r w:rsidR="00282DCC" w:rsidRPr="00AB242D">
        <w:rPr>
          <w:rStyle w:val="style31"/>
          <w:rFonts w:asciiTheme="majorBidi" w:hAnsiTheme="majorBidi" w:cstheme="majorBidi"/>
          <w:b/>
          <w:bCs/>
          <w:sz w:val="24"/>
          <w:szCs w:val="24"/>
          <w:lang w:val="fr-FR"/>
        </w:rPr>
        <w:t>.</w:t>
      </w:r>
      <w:r w:rsidR="00684FFF" w:rsidRPr="00AB242D">
        <w:rPr>
          <w:rFonts w:asciiTheme="majorBidi" w:hAnsiTheme="majorBidi" w:cstheme="majorBidi"/>
          <w:b/>
          <w:bCs/>
          <w:sz w:val="24"/>
          <w:szCs w:val="24"/>
          <w:lang w:val="fr-FR"/>
        </w:rPr>
        <w:t>Maître de classe 1 (DPM1) :</w:t>
      </w:r>
    </w:p>
    <w:p w:rsidR="00684FFF" w:rsidRPr="00AB242D" w:rsidRDefault="00233556" w:rsidP="00653077">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C’est</w:t>
      </w:r>
      <w:r w:rsidR="00684FFF" w:rsidRPr="00AB242D">
        <w:rPr>
          <w:rFonts w:asciiTheme="majorBidi" w:hAnsiTheme="majorBidi" w:cstheme="majorBidi"/>
          <w:sz w:val="24"/>
          <w:szCs w:val="24"/>
          <w:lang w:val="fr-FR"/>
        </w:rPr>
        <w:t xml:space="preserve"> le maître de fonctionnement courant. Il supporte les échanges avec les stations esclaves du bus. Classiquement, on retrouve dans cette fonction les automates programmables, contrôleurs de cellules, PC, etc.</w:t>
      </w:r>
    </w:p>
    <w:p w:rsidR="00EE3176" w:rsidRPr="00AB242D" w:rsidRDefault="00EE3176" w:rsidP="00D0398B">
      <w:pPr>
        <w:pStyle w:val="NormalWeb"/>
        <w:tabs>
          <w:tab w:val="left" w:pos="2548"/>
        </w:tabs>
        <w:jc w:val="both"/>
        <w:rPr>
          <w:rFonts w:asciiTheme="majorBidi" w:hAnsiTheme="majorBidi" w:cstheme="majorBidi"/>
          <w:b/>
          <w:bCs/>
          <w:sz w:val="24"/>
          <w:szCs w:val="24"/>
          <w:lang w:val="fr-FR"/>
        </w:rPr>
      </w:pPr>
    </w:p>
    <w:p w:rsidR="00EE3176" w:rsidRPr="00AB242D" w:rsidRDefault="00EE3176" w:rsidP="00D0398B">
      <w:pPr>
        <w:pStyle w:val="NormalWeb"/>
        <w:tabs>
          <w:tab w:val="left" w:pos="2548"/>
        </w:tabs>
        <w:jc w:val="both"/>
        <w:rPr>
          <w:rFonts w:asciiTheme="majorBidi" w:hAnsiTheme="majorBidi" w:cstheme="majorBidi"/>
          <w:b/>
          <w:bCs/>
          <w:sz w:val="24"/>
          <w:szCs w:val="24"/>
          <w:lang w:val="fr-FR"/>
        </w:rPr>
      </w:pPr>
    </w:p>
    <w:p w:rsidR="00233556" w:rsidRPr="00AB242D" w:rsidRDefault="004C1EF3" w:rsidP="00F906F2">
      <w:pPr>
        <w:pStyle w:val="NormalWeb"/>
        <w:tabs>
          <w:tab w:val="left" w:pos="2548"/>
        </w:tabs>
        <w:jc w:val="both"/>
        <w:rPr>
          <w:rFonts w:asciiTheme="majorBidi" w:hAnsiTheme="majorBidi" w:cstheme="majorBidi"/>
          <w:sz w:val="24"/>
          <w:szCs w:val="24"/>
          <w:lang w:val="fr-FR"/>
        </w:rPr>
      </w:pPr>
      <w:r w:rsidRPr="00AB242D">
        <w:rPr>
          <w:rFonts w:asciiTheme="majorBidi" w:hAnsiTheme="majorBidi" w:cstheme="majorBidi"/>
          <w:b/>
          <w:bCs/>
          <w:sz w:val="24"/>
          <w:szCs w:val="24"/>
          <w:lang w:val="fr-FR"/>
        </w:rPr>
        <w:lastRenderedPageBreak/>
        <w:t>2</w:t>
      </w:r>
      <w:r w:rsidR="00031B94" w:rsidRPr="00AB242D">
        <w:rPr>
          <w:rStyle w:val="style31"/>
          <w:rFonts w:asciiTheme="majorBidi" w:hAnsiTheme="majorBidi" w:cstheme="majorBidi"/>
          <w:b/>
          <w:bCs/>
          <w:sz w:val="24"/>
          <w:szCs w:val="24"/>
          <w:lang w:val="fr-FR"/>
        </w:rPr>
        <w:t>.</w:t>
      </w:r>
      <w:r w:rsidR="00F906F2" w:rsidRPr="00AB242D">
        <w:rPr>
          <w:rStyle w:val="style31"/>
          <w:rFonts w:asciiTheme="majorBidi" w:hAnsiTheme="majorBidi" w:cstheme="majorBidi"/>
          <w:b/>
          <w:bCs/>
          <w:sz w:val="24"/>
          <w:szCs w:val="24"/>
          <w:lang w:val="fr-FR"/>
        </w:rPr>
        <w:t>2</w:t>
      </w:r>
      <w:r w:rsidR="00031B94" w:rsidRPr="00AB242D">
        <w:rPr>
          <w:rStyle w:val="style31"/>
          <w:rFonts w:asciiTheme="majorBidi" w:hAnsiTheme="majorBidi" w:cstheme="majorBidi"/>
          <w:b/>
          <w:bCs/>
          <w:sz w:val="24"/>
          <w:szCs w:val="24"/>
          <w:lang w:val="fr-FR"/>
        </w:rPr>
        <w:t>.</w:t>
      </w:r>
      <w:r w:rsidR="00D0398B" w:rsidRPr="00AB242D">
        <w:rPr>
          <w:rStyle w:val="style31"/>
          <w:rFonts w:asciiTheme="majorBidi" w:hAnsiTheme="majorBidi" w:cstheme="majorBidi"/>
          <w:b/>
          <w:bCs/>
          <w:sz w:val="24"/>
          <w:szCs w:val="24"/>
          <w:lang w:val="fr-FR"/>
        </w:rPr>
        <w:t>3</w:t>
      </w:r>
      <w:r w:rsidR="0049260D" w:rsidRPr="00AB242D">
        <w:rPr>
          <w:rStyle w:val="style31"/>
          <w:rFonts w:asciiTheme="majorBidi" w:hAnsiTheme="majorBidi" w:cstheme="majorBidi"/>
          <w:b/>
          <w:bCs/>
          <w:sz w:val="24"/>
          <w:szCs w:val="24"/>
          <w:lang w:val="fr-FR"/>
        </w:rPr>
        <w:t>.2</w:t>
      </w:r>
      <w:r w:rsidR="00282DCC" w:rsidRPr="00AB242D">
        <w:rPr>
          <w:rStyle w:val="style31"/>
          <w:rFonts w:asciiTheme="majorBidi" w:hAnsiTheme="majorBidi" w:cstheme="majorBidi"/>
          <w:b/>
          <w:bCs/>
          <w:sz w:val="24"/>
          <w:szCs w:val="24"/>
          <w:lang w:val="fr-FR"/>
        </w:rPr>
        <w:t>.</w:t>
      </w:r>
      <w:r w:rsidR="00684FFF" w:rsidRPr="00AB242D">
        <w:rPr>
          <w:rFonts w:asciiTheme="majorBidi" w:hAnsiTheme="majorBidi" w:cstheme="majorBidi"/>
          <w:b/>
          <w:bCs/>
          <w:sz w:val="24"/>
          <w:szCs w:val="24"/>
          <w:lang w:val="fr-FR"/>
        </w:rPr>
        <w:t>Maître de classe 2 (DPM2)</w:t>
      </w:r>
      <w:r w:rsidR="00995FAC" w:rsidRPr="00AB242D">
        <w:rPr>
          <w:rFonts w:asciiTheme="majorBidi" w:hAnsiTheme="majorBidi" w:cstheme="majorBidi"/>
          <w:b/>
          <w:bCs/>
          <w:sz w:val="24"/>
          <w:szCs w:val="24"/>
          <w:lang w:val="fr-FR"/>
        </w:rPr>
        <w:t> :</w:t>
      </w:r>
    </w:p>
    <w:p w:rsidR="00684FFF" w:rsidRPr="00AB242D" w:rsidRDefault="00233556" w:rsidP="00653077">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C’est</w:t>
      </w:r>
      <w:r w:rsidR="00684FFF" w:rsidRPr="00AB242D">
        <w:rPr>
          <w:rFonts w:asciiTheme="majorBidi" w:hAnsiTheme="majorBidi" w:cstheme="majorBidi"/>
          <w:sz w:val="24"/>
          <w:szCs w:val="24"/>
          <w:lang w:val="fr-FR"/>
        </w:rPr>
        <w:t xml:space="preserve"> un fonctionnement maître utilisé pour la gestion et la configuration du réseau dans les phases de mise en service, de diagnostic et de maintenance du réseau. C’est habituellement une machine de type PC, ou console de programmation, qui réalise cette fonction unique dans un réseau Profibus-DP.</w:t>
      </w:r>
    </w:p>
    <w:p w:rsidR="0093573B" w:rsidRPr="00AB242D" w:rsidRDefault="00684FFF" w:rsidP="00653077">
      <w:pPr>
        <w:pStyle w:val="NormalWeb"/>
        <w:tabs>
          <w:tab w:val="left" w:pos="0"/>
        </w:tabs>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Sur un même bus peuvent cohabiter plusieurs maîtres de classes 1 et un seul maître de classe 2.</w:t>
      </w:r>
    </w:p>
    <w:p w:rsidR="00684FFF" w:rsidRPr="00AB242D" w:rsidRDefault="004C1EF3" w:rsidP="00F906F2">
      <w:pPr>
        <w:pStyle w:val="titre-contenu"/>
        <w:tabs>
          <w:tab w:val="left" w:pos="2548"/>
        </w:tabs>
        <w:jc w:val="both"/>
        <w:rPr>
          <w:rFonts w:asciiTheme="majorBidi" w:hAnsiTheme="majorBidi" w:cstheme="majorBidi"/>
          <w:b/>
          <w:bCs/>
          <w:sz w:val="28"/>
          <w:szCs w:val="28"/>
          <w:lang w:val="fr-FR"/>
        </w:rPr>
      </w:pPr>
      <w:bookmarkStart w:id="47" w:name="niv-sl3910072"/>
      <w:bookmarkStart w:id="48" w:name="6.3"/>
      <w:bookmarkEnd w:id="47"/>
      <w:r w:rsidRPr="00AB242D">
        <w:rPr>
          <w:rFonts w:asciiTheme="majorBidi" w:hAnsiTheme="majorBidi" w:cstheme="majorBidi"/>
          <w:b/>
          <w:bCs/>
          <w:sz w:val="28"/>
          <w:szCs w:val="28"/>
          <w:lang w:val="fr-FR"/>
        </w:rPr>
        <w:t>2</w:t>
      </w:r>
      <w:r w:rsidR="00031B94" w:rsidRPr="00AB242D">
        <w:rPr>
          <w:rStyle w:val="style31"/>
          <w:rFonts w:asciiTheme="majorBidi" w:hAnsiTheme="majorBidi" w:cstheme="majorBidi"/>
          <w:b/>
          <w:bCs/>
          <w:sz w:val="28"/>
          <w:szCs w:val="28"/>
          <w:lang w:val="fr-FR"/>
        </w:rPr>
        <w:t>.</w:t>
      </w:r>
      <w:r w:rsidR="00F906F2" w:rsidRPr="00AB242D">
        <w:rPr>
          <w:rStyle w:val="style31"/>
          <w:rFonts w:asciiTheme="majorBidi" w:hAnsiTheme="majorBidi" w:cstheme="majorBidi"/>
          <w:b/>
          <w:bCs/>
          <w:sz w:val="28"/>
          <w:szCs w:val="28"/>
          <w:lang w:val="fr-FR"/>
        </w:rPr>
        <w:t>2</w:t>
      </w:r>
      <w:r w:rsidR="00031B94" w:rsidRPr="00AB242D">
        <w:rPr>
          <w:rStyle w:val="style31"/>
          <w:rFonts w:asciiTheme="majorBidi" w:hAnsiTheme="majorBidi" w:cstheme="majorBidi"/>
          <w:b/>
          <w:bCs/>
          <w:sz w:val="28"/>
          <w:szCs w:val="28"/>
          <w:lang w:val="fr-FR"/>
        </w:rPr>
        <w:t>.</w:t>
      </w:r>
      <w:r w:rsidR="00D0398B" w:rsidRPr="00AB242D">
        <w:rPr>
          <w:rStyle w:val="style31"/>
          <w:rFonts w:asciiTheme="majorBidi" w:hAnsiTheme="majorBidi" w:cstheme="majorBidi"/>
          <w:b/>
          <w:bCs/>
          <w:sz w:val="28"/>
          <w:szCs w:val="28"/>
          <w:lang w:val="fr-FR"/>
        </w:rPr>
        <w:t>4</w:t>
      </w:r>
      <w:r w:rsidR="00282DCC" w:rsidRPr="00AB242D">
        <w:rPr>
          <w:rStyle w:val="style31"/>
          <w:rFonts w:asciiTheme="majorBidi" w:hAnsiTheme="majorBidi" w:cstheme="majorBidi"/>
          <w:b/>
          <w:bCs/>
          <w:sz w:val="28"/>
          <w:szCs w:val="28"/>
          <w:lang w:val="fr-FR"/>
        </w:rPr>
        <w:t>.</w:t>
      </w:r>
      <w:r w:rsidR="00684FFF" w:rsidRPr="00AB242D">
        <w:rPr>
          <w:rFonts w:asciiTheme="majorBidi" w:hAnsiTheme="majorBidi" w:cstheme="majorBidi"/>
          <w:b/>
          <w:bCs/>
          <w:sz w:val="28"/>
          <w:szCs w:val="28"/>
          <w:lang w:val="fr-FR"/>
        </w:rPr>
        <w:t>Synchronisation des entrées-sorties du réseau</w:t>
      </w:r>
      <w:bookmarkEnd w:id="48"/>
      <w:r w:rsidR="00233556" w:rsidRPr="00AB242D">
        <w:rPr>
          <w:rFonts w:asciiTheme="majorBidi" w:hAnsiTheme="majorBidi" w:cstheme="majorBidi"/>
          <w:b/>
          <w:bCs/>
          <w:sz w:val="28"/>
          <w:szCs w:val="28"/>
          <w:lang w:val="fr-FR"/>
        </w:rPr>
        <w:t> :</w:t>
      </w:r>
    </w:p>
    <w:p w:rsidR="00684FFF" w:rsidRPr="00AB242D" w:rsidRDefault="00684FFF" w:rsidP="00653077">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Un maître DPM1 peut commander de façon synchrone le rafraîchissement des entrées et sorties des esclaves qu’il gère sur son bus au travers de commandes spécifiques des modes</w:t>
      </w:r>
      <w:r w:rsidR="00233556" w:rsidRPr="00AB242D">
        <w:rPr>
          <w:rFonts w:asciiTheme="majorBidi" w:hAnsiTheme="majorBidi" w:cstheme="majorBidi"/>
          <w:sz w:val="24"/>
          <w:szCs w:val="24"/>
          <w:lang w:val="fr-FR"/>
        </w:rPr>
        <w:t> ‘</w:t>
      </w:r>
      <w:r w:rsidRPr="00AB242D">
        <w:rPr>
          <w:rFonts w:asciiTheme="majorBidi" w:hAnsiTheme="majorBidi" w:cstheme="majorBidi"/>
          <w:sz w:val="24"/>
          <w:szCs w:val="24"/>
          <w:lang w:val="fr-FR"/>
        </w:rPr>
        <w:t xml:space="preserve"> synchro</w:t>
      </w:r>
      <w:r w:rsidR="00233556" w:rsidRPr="00AB242D">
        <w:rPr>
          <w:rFonts w:asciiTheme="majorBidi" w:hAnsiTheme="majorBidi" w:cstheme="majorBidi"/>
          <w:sz w:val="24"/>
          <w:szCs w:val="24"/>
          <w:lang w:val="fr-FR"/>
        </w:rPr>
        <w:t>’</w:t>
      </w:r>
      <w:r w:rsidRPr="00AB242D">
        <w:rPr>
          <w:rFonts w:asciiTheme="majorBidi" w:hAnsiTheme="majorBidi" w:cstheme="majorBidi"/>
          <w:sz w:val="24"/>
          <w:szCs w:val="24"/>
          <w:lang w:val="fr-FR"/>
        </w:rPr>
        <w:t xml:space="preserve"> et </w:t>
      </w:r>
      <w:r w:rsidR="00233556" w:rsidRPr="00AB242D">
        <w:rPr>
          <w:rFonts w:asciiTheme="majorBidi" w:hAnsiTheme="majorBidi" w:cstheme="majorBidi"/>
          <w:sz w:val="24"/>
          <w:szCs w:val="24"/>
          <w:lang w:val="fr-FR"/>
        </w:rPr>
        <w:t>‘</w:t>
      </w:r>
      <w:r w:rsidRPr="00AB242D">
        <w:rPr>
          <w:rFonts w:asciiTheme="majorBidi" w:hAnsiTheme="majorBidi" w:cstheme="majorBidi"/>
          <w:sz w:val="24"/>
          <w:szCs w:val="24"/>
          <w:lang w:val="fr-FR"/>
        </w:rPr>
        <w:t>freeze</w:t>
      </w:r>
      <w:r w:rsidR="00233556" w:rsidRPr="00AB242D">
        <w:rPr>
          <w:rFonts w:asciiTheme="majorBidi" w:hAnsiTheme="majorBidi" w:cstheme="majorBidi"/>
          <w:sz w:val="24"/>
          <w:szCs w:val="24"/>
          <w:lang w:val="fr-FR"/>
        </w:rPr>
        <w:t>’</w:t>
      </w:r>
      <w:r w:rsidRPr="00AB242D">
        <w:rPr>
          <w:rFonts w:asciiTheme="majorBidi" w:hAnsiTheme="majorBidi" w:cstheme="majorBidi"/>
          <w:sz w:val="24"/>
          <w:szCs w:val="24"/>
          <w:lang w:val="fr-FR"/>
        </w:rPr>
        <w:t>, envoyées en point à point, diffusion sélective ou diffusion généralisée.</w:t>
      </w:r>
    </w:p>
    <w:p w:rsidR="00684FFF" w:rsidRPr="00AB242D" w:rsidRDefault="00EE3176" w:rsidP="00F906F2">
      <w:pPr>
        <w:pStyle w:val="NormalWeb"/>
        <w:tabs>
          <w:tab w:val="left" w:pos="2548"/>
        </w:tabs>
        <w:jc w:val="both"/>
        <w:rPr>
          <w:rFonts w:asciiTheme="majorBidi" w:hAnsiTheme="majorBidi" w:cstheme="majorBidi"/>
          <w:sz w:val="24"/>
          <w:szCs w:val="24"/>
          <w:lang w:val="fr-FR"/>
        </w:rPr>
      </w:pPr>
      <w:r w:rsidRPr="00AB242D">
        <w:rPr>
          <w:rFonts w:asciiTheme="majorBidi" w:hAnsiTheme="majorBidi" w:cstheme="majorBidi"/>
          <w:b/>
          <w:bCs/>
          <w:sz w:val="24"/>
          <w:szCs w:val="24"/>
          <w:lang w:val="fr-FR"/>
        </w:rPr>
        <w:t>2</w:t>
      </w:r>
      <w:r w:rsidR="00031B94" w:rsidRPr="00AB242D">
        <w:rPr>
          <w:rStyle w:val="style31"/>
          <w:rFonts w:asciiTheme="majorBidi" w:hAnsiTheme="majorBidi" w:cstheme="majorBidi"/>
          <w:b/>
          <w:bCs/>
          <w:sz w:val="24"/>
          <w:szCs w:val="24"/>
          <w:lang w:val="fr-FR"/>
        </w:rPr>
        <w:t>.</w:t>
      </w:r>
      <w:r w:rsidR="00F906F2" w:rsidRPr="00AB242D">
        <w:rPr>
          <w:rStyle w:val="style31"/>
          <w:rFonts w:asciiTheme="majorBidi" w:hAnsiTheme="majorBidi" w:cstheme="majorBidi"/>
          <w:b/>
          <w:bCs/>
          <w:sz w:val="24"/>
          <w:szCs w:val="24"/>
          <w:lang w:val="fr-FR"/>
        </w:rPr>
        <w:t>2</w:t>
      </w:r>
      <w:r w:rsidR="00031B94" w:rsidRPr="00AB242D">
        <w:rPr>
          <w:rStyle w:val="style31"/>
          <w:rFonts w:asciiTheme="majorBidi" w:hAnsiTheme="majorBidi" w:cstheme="majorBidi"/>
          <w:b/>
          <w:bCs/>
          <w:sz w:val="24"/>
          <w:szCs w:val="24"/>
          <w:lang w:val="fr-FR"/>
        </w:rPr>
        <w:t>.</w:t>
      </w:r>
      <w:r w:rsidR="00D0398B" w:rsidRPr="00AB242D">
        <w:rPr>
          <w:rStyle w:val="style31"/>
          <w:rFonts w:asciiTheme="majorBidi" w:hAnsiTheme="majorBidi" w:cstheme="majorBidi"/>
          <w:b/>
          <w:bCs/>
          <w:sz w:val="24"/>
          <w:szCs w:val="24"/>
          <w:lang w:val="fr-FR"/>
        </w:rPr>
        <w:t>4.</w:t>
      </w:r>
      <w:r w:rsidR="0049260D" w:rsidRPr="00AB242D">
        <w:rPr>
          <w:rStyle w:val="style31"/>
          <w:rFonts w:asciiTheme="majorBidi" w:hAnsiTheme="majorBidi" w:cstheme="majorBidi"/>
          <w:b/>
          <w:bCs/>
          <w:sz w:val="24"/>
          <w:szCs w:val="24"/>
          <w:lang w:val="fr-FR"/>
        </w:rPr>
        <w:t>1</w:t>
      </w:r>
      <w:r w:rsidR="007B30CE" w:rsidRPr="00AB242D">
        <w:rPr>
          <w:rStyle w:val="style31"/>
          <w:rFonts w:asciiTheme="majorBidi" w:hAnsiTheme="majorBidi" w:cstheme="majorBidi"/>
          <w:b/>
          <w:bCs/>
          <w:sz w:val="24"/>
          <w:szCs w:val="24"/>
          <w:lang w:val="fr-FR"/>
        </w:rPr>
        <w:t>.</w:t>
      </w:r>
      <w:r w:rsidR="00684FFF" w:rsidRPr="00AB242D">
        <w:rPr>
          <w:rFonts w:asciiTheme="majorBidi" w:hAnsiTheme="majorBidi" w:cstheme="majorBidi"/>
          <w:b/>
          <w:bCs/>
          <w:sz w:val="24"/>
          <w:szCs w:val="24"/>
          <w:lang w:val="fr-FR"/>
        </w:rPr>
        <w:t>Mode synchro</w:t>
      </w:r>
      <w:r w:rsidR="00233556" w:rsidRPr="00AB242D">
        <w:rPr>
          <w:rFonts w:asciiTheme="majorBidi" w:hAnsiTheme="majorBidi" w:cstheme="majorBidi"/>
          <w:b/>
          <w:bCs/>
          <w:sz w:val="24"/>
          <w:szCs w:val="24"/>
          <w:lang w:val="fr-FR"/>
        </w:rPr>
        <w:t>:</w:t>
      </w:r>
    </w:p>
    <w:p w:rsidR="001312CD" w:rsidRPr="00AB242D" w:rsidRDefault="00684FFF" w:rsidP="00653077">
      <w:pPr>
        <w:pStyle w:val="NormalWeb"/>
        <w:tabs>
          <w:tab w:val="left" w:pos="0"/>
        </w:tabs>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 xml:space="preserve">À la réception d’une commande synchro envoyée en diffusion générale ou diffusion sélective sur le réseau, tous les esclaves adressés gèlent leurs sorties dans l’état présent, et mémorisent ensuite dans des tampons mémoires internes les valeurs des sorties qu’ils vont recevoir du maître sans les affecter aux sorties réelles. La prochaine commande synchro envoyée par le maître indique à tous les esclaves adressés de recopier les sorties mémorisées sur les sorties physiques, permettant ainsi une mise à jour synchrone des sorties de tous les esclaves adressés. Le mode de commande synchro prend fin sur une commande </w:t>
      </w:r>
      <w:r w:rsidR="00233556" w:rsidRPr="00AB242D">
        <w:rPr>
          <w:rFonts w:asciiTheme="majorBidi" w:hAnsiTheme="majorBidi" w:cstheme="majorBidi"/>
          <w:sz w:val="24"/>
          <w:szCs w:val="24"/>
          <w:lang w:val="fr-FR"/>
        </w:rPr>
        <w:t>‘</w:t>
      </w:r>
      <w:r w:rsidRPr="00AB242D">
        <w:rPr>
          <w:rFonts w:asciiTheme="majorBidi" w:hAnsiTheme="majorBidi" w:cstheme="majorBidi"/>
          <w:sz w:val="24"/>
          <w:szCs w:val="24"/>
          <w:lang w:val="fr-FR"/>
        </w:rPr>
        <w:t>unsync</w:t>
      </w:r>
      <w:r w:rsidR="00233556" w:rsidRPr="00AB242D">
        <w:rPr>
          <w:rFonts w:asciiTheme="majorBidi" w:hAnsiTheme="majorBidi" w:cstheme="majorBidi"/>
          <w:sz w:val="24"/>
          <w:szCs w:val="24"/>
          <w:lang w:val="fr-FR"/>
        </w:rPr>
        <w:t>’</w:t>
      </w:r>
      <w:r w:rsidRPr="00AB242D">
        <w:rPr>
          <w:rFonts w:asciiTheme="majorBidi" w:hAnsiTheme="majorBidi" w:cstheme="majorBidi"/>
          <w:sz w:val="24"/>
          <w:szCs w:val="24"/>
          <w:lang w:val="fr-FR"/>
        </w:rPr>
        <w:t xml:space="preserve"> de désynchronisation du maître.</w:t>
      </w:r>
    </w:p>
    <w:p w:rsidR="00684FFF" w:rsidRPr="00AB242D" w:rsidRDefault="00EE3176" w:rsidP="00F906F2">
      <w:pPr>
        <w:pStyle w:val="NormalWeb"/>
        <w:tabs>
          <w:tab w:val="left" w:pos="2268"/>
        </w:tabs>
        <w:jc w:val="both"/>
        <w:rPr>
          <w:rFonts w:asciiTheme="majorBidi" w:hAnsiTheme="majorBidi" w:cstheme="majorBidi"/>
          <w:sz w:val="24"/>
          <w:szCs w:val="24"/>
          <w:lang w:val="fr-FR"/>
        </w:rPr>
      </w:pPr>
      <w:r w:rsidRPr="00AB242D">
        <w:rPr>
          <w:rFonts w:asciiTheme="majorBidi" w:hAnsiTheme="majorBidi" w:cstheme="majorBidi"/>
          <w:b/>
          <w:bCs/>
          <w:sz w:val="24"/>
          <w:szCs w:val="24"/>
          <w:lang w:val="fr-FR"/>
        </w:rPr>
        <w:t>2</w:t>
      </w:r>
      <w:r w:rsidR="00031B94" w:rsidRPr="00AB242D">
        <w:rPr>
          <w:rStyle w:val="style31"/>
          <w:rFonts w:asciiTheme="majorBidi" w:hAnsiTheme="majorBidi" w:cstheme="majorBidi"/>
          <w:b/>
          <w:bCs/>
          <w:sz w:val="24"/>
          <w:szCs w:val="24"/>
          <w:lang w:val="fr-FR"/>
        </w:rPr>
        <w:t>.</w:t>
      </w:r>
      <w:r w:rsidR="00F906F2" w:rsidRPr="00AB242D">
        <w:rPr>
          <w:rStyle w:val="style31"/>
          <w:rFonts w:asciiTheme="majorBidi" w:hAnsiTheme="majorBidi" w:cstheme="majorBidi"/>
          <w:b/>
          <w:bCs/>
          <w:sz w:val="24"/>
          <w:szCs w:val="24"/>
          <w:lang w:val="fr-FR"/>
        </w:rPr>
        <w:t>2</w:t>
      </w:r>
      <w:r w:rsidR="00031B94" w:rsidRPr="00AB242D">
        <w:rPr>
          <w:rStyle w:val="style31"/>
          <w:rFonts w:asciiTheme="majorBidi" w:hAnsiTheme="majorBidi" w:cstheme="majorBidi"/>
          <w:b/>
          <w:bCs/>
          <w:sz w:val="24"/>
          <w:szCs w:val="24"/>
          <w:lang w:val="fr-FR"/>
        </w:rPr>
        <w:t>.</w:t>
      </w:r>
      <w:r w:rsidR="00D0398B" w:rsidRPr="00AB242D">
        <w:rPr>
          <w:rStyle w:val="style31"/>
          <w:rFonts w:asciiTheme="majorBidi" w:hAnsiTheme="majorBidi" w:cstheme="majorBidi"/>
          <w:b/>
          <w:bCs/>
          <w:sz w:val="24"/>
          <w:szCs w:val="24"/>
          <w:lang w:val="fr-FR"/>
        </w:rPr>
        <w:t>4.</w:t>
      </w:r>
      <w:r w:rsidR="0049260D" w:rsidRPr="00AB242D">
        <w:rPr>
          <w:rStyle w:val="style31"/>
          <w:rFonts w:asciiTheme="majorBidi" w:hAnsiTheme="majorBidi" w:cstheme="majorBidi"/>
          <w:b/>
          <w:bCs/>
          <w:sz w:val="24"/>
          <w:szCs w:val="24"/>
          <w:lang w:val="fr-FR"/>
        </w:rPr>
        <w:t>2</w:t>
      </w:r>
      <w:r w:rsidR="007B30CE" w:rsidRPr="00AB242D">
        <w:rPr>
          <w:rStyle w:val="style31"/>
          <w:rFonts w:asciiTheme="majorBidi" w:hAnsiTheme="majorBidi" w:cstheme="majorBidi"/>
          <w:b/>
          <w:bCs/>
          <w:sz w:val="24"/>
          <w:szCs w:val="24"/>
          <w:lang w:val="fr-FR"/>
        </w:rPr>
        <w:t>.</w:t>
      </w:r>
      <w:r w:rsidR="00684FFF" w:rsidRPr="00AB242D">
        <w:rPr>
          <w:rFonts w:asciiTheme="majorBidi" w:hAnsiTheme="majorBidi" w:cstheme="majorBidi"/>
          <w:b/>
          <w:bCs/>
          <w:sz w:val="24"/>
          <w:szCs w:val="24"/>
          <w:lang w:val="fr-FR"/>
        </w:rPr>
        <w:t>Mode freeze</w:t>
      </w:r>
      <w:r w:rsidR="00B4127D" w:rsidRPr="00AB242D">
        <w:rPr>
          <w:rFonts w:asciiTheme="majorBidi" w:hAnsiTheme="majorBidi" w:cstheme="majorBidi"/>
          <w:sz w:val="24"/>
          <w:szCs w:val="24"/>
          <w:lang w:val="fr-FR"/>
        </w:rPr>
        <w:t>:</w:t>
      </w:r>
    </w:p>
    <w:p w:rsidR="00684FFF" w:rsidRPr="00AB242D" w:rsidRDefault="00B4127D" w:rsidP="00C707BD">
      <w:pPr>
        <w:pStyle w:val="NormalWeb"/>
        <w:tabs>
          <w:tab w:val="left" w:pos="0"/>
        </w:tabs>
        <w:jc w:val="both"/>
        <w:rPr>
          <w:rFonts w:asciiTheme="majorBidi" w:hAnsiTheme="majorBidi" w:cstheme="majorBidi"/>
          <w:sz w:val="24"/>
          <w:szCs w:val="24"/>
          <w:lang w:val="fr-FR"/>
        </w:rPr>
      </w:pPr>
      <w:r w:rsidRPr="00AB242D">
        <w:rPr>
          <w:rFonts w:asciiTheme="majorBidi" w:hAnsiTheme="majorBidi" w:cstheme="majorBidi"/>
          <w:sz w:val="24"/>
          <w:szCs w:val="24"/>
          <w:lang w:val="fr-FR"/>
        </w:rPr>
        <w:tab/>
      </w:r>
      <w:r w:rsidR="00684FFF" w:rsidRPr="00AB242D">
        <w:rPr>
          <w:rFonts w:asciiTheme="majorBidi" w:hAnsiTheme="majorBidi" w:cstheme="majorBidi"/>
          <w:sz w:val="24"/>
          <w:szCs w:val="24"/>
          <w:lang w:val="fr-FR"/>
        </w:rPr>
        <w:t>Le mode de commande freeze permet un fonctionnement similaire au mode synchro, reporté cette fois-ci sur les entrées des esclaves. À la réception d’une commande freeze, les esclaves adressés mémorisent (gèlent) l’état de leurs entrées dans des tampons mémoires internes. Lors d’une commande de lecture des entrées issues du maître, ce sont les entrées gelées qui seront renvoyées par l’esclave. Toute modification des entrées réelles postérieures au moment du gel ne sera pas répercutée sur les entrées accédées par le maître. Une commande unfreeze émise par le maître permettra aux esclaves de dégeler leurs entrées.</w:t>
      </w:r>
    </w:p>
    <w:p w:rsidR="0093573B" w:rsidRPr="00AB242D" w:rsidRDefault="00EE3176" w:rsidP="00F906F2">
      <w:pPr>
        <w:autoSpaceDE w:val="0"/>
        <w:autoSpaceDN w:val="0"/>
        <w:adjustRightInd w:val="0"/>
        <w:spacing w:after="0" w:line="240" w:lineRule="auto"/>
        <w:rPr>
          <w:rFonts w:asciiTheme="majorBidi" w:hAnsiTheme="majorBidi" w:cstheme="majorBidi"/>
          <w:b/>
          <w:bCs/>
          <w:sz w:val="28"/>
          <w:szCs w:val="28"/>
        </w:rPr>
      </w:pPr>
      <w:r w:rsidRPr="00AB242D">
        <w:rPr>
          <w:rFonts w:asciiTheme="majorBidi" w:hAnsiTheme="majorBidi" w:cstheme="majorBidi"/>
          <w:b/>
          <w:bCs/>
          <w:sz w:val="28"/>
          <w:szCs w:val="28"/>
        </w:rPr>
        <w:t>2</w:t>
      </w:r>
      <w:r w:rsidR="00031B94" w:rsidRPr="00AB242D">
        <w:rPr>
          <w:rStyle w:val="style31"/>
          <w:rFonts w:asciiTheme="majorBidi" w:hAnsiTheme="majorBidi" w:cstheme="majorBidi"/>
          <w:b/>
          <w:bCs/>
          <w:sz w:val="28"/>
          <w:szCs w:val="28"/>
        </w:rPr>
        <w:t>.</w:t>
      </w:r>
      <w:r w:rsidR="00F906F2" w:rsidRPr="00AB242D">
        <w:rPr>
          <w:rStyle w:val="style31"/>
          <w:rFonts w:asciiTheme="majorBidi" w:hAnsiTheme="majorBidi" w:cstheme="majorBidi"/>
          <w:b/>
          <w:bCs/>
          <w:sz w:val="28"/>
          <w:szCs w:val="28"/>
        </w:rPr>
        <w:t>2</w:t>
      </w:r>
      <w:r w:rsidR="00031B94" w:rsidRPr="00AB242D">
        <w:rPr>
          <w:rStyle w:val="style31"/>
          <w:rFonts w:asciiTheme="majorBidi" w:hAnsiTheme="majorBidi" w:cstheme="majorBidi"/>
          <w:b/>
          <w:bCs/>
          <w:sz w:val="28"/>
          <w:szCs w:val="28"/>
        </w:rPr>
        <w:t>.</w:t>
      </w:r>
      <w:r w:rsidR="00D0398B" w:rsidRPr="00AB242D">
        <w:rPr>
          <w:rStyle w:val="style31"/>
          <w:rFonts w:asciiTheme="majorBidi" w:hAnsiTheme="majorBidi" w:cstheme="majorBidi"/>
          <w:b/>
          <w:bCs/>
          <w:sz w:val="28"/>
          <w:szCs w:val="28"/>
        </w:rPr>
        <w:t>5</w:t>
      </w:r>
      <w:r w:rsidR="0093573B" w:rsidRPr="00AB242D">
        <w:rPr>
          <w:rFonts w:asciiTheme="majorBidi" w:hAnsiTheme="majorBidi" w:cstheme="majorBidi"/>
          <w:b/>
          <w:bCs/>
          <w:sz w:val="28"/>
          <w:szCs w:val="28"/>
        </w:rPr>
        <w:t>Transfert cyclique de données :</w:t>
      </w:r>
    </w:p>
    <w:p w:rsidR="0093573B" w:rsidRPr="00AB242D" w:rsidRDefault="0093573B" w:rsidP="00C707BD">
      <w:pPr>
        <w:autoSpaceDE w:val="0"/>
        <w:autoSpaceDN w:val="0"/>
        <w:adjustRightInd w:val="0"/>
        <w:spacing w:after="0" w:line="240" w:lineRule="auto"/>
        <w:rPr>
          <w:rFonts w:asciiTheme="majorBidi" w:hAnsiTheme="majorBidi" w:cstheme="majorBidi"/>
          <w:b/>
          <w:bCs/>
          <w:sz w:val="24"/>
          <w:szCs w:val="24"/>
        </w:rPr>
      </w:pPr>
    </w:p>
    <w:p w:rsidR="0093573B" w:rsidRPr="00AB242D" w:rsidRDefault="0093573B" w:rsidP="00653077">
      <w:pPr>
        <w:autoSpaceDE w:val="0"/>
        <w:autoSpaceDN w:val="0"/>
        <w:adjustRightInd w:val="0"/>
        <w:spacing w:after="0" w:line="240" w:lineRule="auto"/>
        <w:ind w:firstLine="284"/>
        <w:jc w:val="both"/>
        <w:rPr>
          <w:rFonts w:asciiTheme="majorBidi" w:hAnsiTheme="majorBidi" w:cstheme="majorBidi"/>
          <w:sz w:val="24"/>
          <w:szCs w:val="24"/>
        </w:rPr>
      </w:pPr>
      <w:r w:rsidRPr="00AB242D">
        <w:rPr>
          <w:rFonts w:asciiTheme="majorBidi" w:hAnsiTheme="majorBidi" w:cstheme="majorBidi"/>
          <w:sz w:val="24"/>
          <w:szCs w:val="24"/>
        </w:rPr>
        <w:t>Le transfert de données entre le maître DP et les esclaves DP est divisé en trois phases : paramétrage, configuration et transfert de données. Avant qu’un esclave DP soit intégré à la phase de transfert de données, le maître vérifie dans les phases de paramétrage et de configuration si la configuration définie lors de la conception correspond à la configuration réelle de l’appareil. Lors de cette vérification, il faut que le type de l’appareil, les informations sur le format et les longueurs ainsi que le nombre d’entrées et de sorties concordent.</w:t>
      </w:r>
    </w:p>
    <w:p w:rsidR="0093573B" w:rsidRPr="00AB242D" w:rsidRDefault="0093573B" w:rsidP="00653077">
      <w:pPr>
        <w:autoSpaceDE w:val="0"/>
        <w:autoSpaceDN w:val="0"/>
        <w:adjustRightInd w:val="0"/>
        <w:spacing w:after="0" w:line="240" w:lineRule="auto"/>
        <w:ind w:firstLine="284"/>
        <w:jc w:val="both"/>
        <w:rPr>
          <w:rFonts w:asciiTheme="majorBidi" w:hAnsiTheme="majorBidi" w:cstheme="majorBidi"/>
          <w:sz w:val="24"/>
          <w:szCs w:val="24"/>
        </w:rPr>
      </w:pPr>
      <w:r w:rsidRPr="00AB242D">
        <w:rPr>
          <w:rFonts w:asciiTheme="majorBidi" w:hAnsiTheme="majorBidi" w:cstheme="majorBidi"/>
          <w:sz w:val="24"/>
          <w:szCs w:val="24"/>
        </w:rPr>
        <w:lastRenderedPageBreak/>
        <w:t>L’utilisateur évite de façon sûre l’erreur de paramétrage. En plus du transfert de données utiles exécuté automatiquement par le maître, il est possible, sur demande de l’utilisateur, d’envoyer de nouvelles données de paramétrage aux esclaves DP.</w:t>
      </w:r>
    </w:p>
    <w:p w:rsidR="0093573B" w:rsidRPr="00AB242D" w:rsidRDefault="0093573B" w:rsidP="00C707BD">
      <w:pPr>
        <w:autoSpaceDE w:val="0"/>
        <w:autoSpaceDN w:val="0"/>
        <w:adjustRightInd w:val="0"/>
        <w:spacing w:after="0" w:line="240" w:lineRule="auto"/>
        <w:jc w:val="both"/>
        <w:rPr>
          <w:rFonts w:asciiTheme="majorBidi" w:hAnsiTheme="majorBidi" w:cstheme="majorBidi"/>
          <w:sz w:val="24"/>
          <w:szCs w:val="24"/>
        </w:rPr>
      </w:pPr>
    </w:p>
    <w:p w:rsidR="0093573B" w:rsidRPr="00AB242D" w:rsidRDefault="0093573B" w:rsidP="00C707BD">
      <w:pPr>
        <w:autoSpaceDE w:val="0"/>
        <w:autoSpaceDN w:val="0"/>
        <w:adjustRightInd w:val="0"/>
        <w:spacing w:after="0" w:line="240" w:lineRule="auto"/>
        <w:jc w:val="center"/>
        <w:rPr>
          <w:rFonts w:asciiTheme="majorBidi" w:hAnsiTheme="majorBidi" w:cstheme="majorBidi"/>
          <w:sz w:val="24"/>
          <w:szCs w:val="24"/>
        </w:rPr>
      </w:pPr>
      <w:r w:rsidRPr="00AB242D">
        <w:rPr>
          <w:rFonts w:asciiTheme="majorBidi" w:hAnsiTheme="majorBidi" w:cstheme="majorBidi"/>
          <w:noProof/>
          <w:sz w:val="24"/>
          <w:szCs w:val="24"/>
          <w:lang w:eastAsia="fr-FR"/>
        </w:rPr>
        <w:drawing>
          <wp:inline distT="0" distB="0" distL="0" distR="0">
            <wp:extent cx="5095875" cy="2085975"/>
            <wp:effectExtent l="19050" t="0" r="9525" b="0"/>
            <wp:docPr id="27" name="Image 2" descr="C:\Users\HS\Desktop\Mémoire\memoire finale\cycli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HS\Desktop\Mémoire\memoire finale\cyclice.png"/>
                    <pic:cNvPicPr>
                      <a:picLocks noChangeAspect="1" noChangeArrowheads="1"/>
                    </pic:cNvPicPr>
                  </pic:nvPicPr>
                  <pic:blipFill>
                    <a:blip r:embed="rId46"/>
                    <a:srcRect/>
                    <a:stretch>
                      <a:fillRect/>
                    </a:stretch>
                  </pic:blipFill>
                  <pic:spPr bwMode="auto">
                    <a:xfrm>
                      <a:off x="0" y="0"/>
                      <a:ext cx="5094190" cy="2085285"/>
                    </a:xfrm>
                    <a:prstGeom prst="rect">
                      <a:avLst/>
                    </a:prstGeom>
                    <a:noFill/>
                    <a:ln w="9525">
                      <a:noFill/>
                      <a:miter lim="800000"/>
                      <a:headEnd/>
                      <a:tailEnd/>
                    </a:ln>
                  </pic:spPr>
                </pic:pic>
              </a:graphicData>
            </a:graphic>
          </wp:inline>
        </w:drawing>
      </w:r>
    </w:p>
    <w:p w:rsidR="00142A80" w:rsidRPr="00AB242D" w:rsidRDefault="00142A80" w:rsidP="00C707BD">
      <w:pPr>
        <w:autoSpaceDE w:val="0"/>
        <w:autoSpaceDN w:val="0"/>
        <w:adjustRightInd w:val="0"/>
        <w:spacing w:after="0" w:line="240" w:lineRule="auto"/>
        <w:jc w:val="center"/>
        <w:rPr>
          <w:rFonts w:asciiTheme="majorBidi" w:hAnsiTheme="majorBidi" w:cstheme="majorBidi"/>
          <w:sz w:val="24"/>
          <w:szCs w:val="24"/>
        </w:rPr>
      </w:pPr>
    </w:p>
    <w:p w:rsidR="00EE3176" w:rsidRPr="00AB242D" w:rsidRDefault="00EE3176" w:rsidP="004728C4">
      <w:pPr>
        <w:autoSpaceDE w:val="0"/>
        <w:autoSpaceDN w:val="0"/>
        <w:adjustRightInd w:val="0"/>
        <w:spacing w:after="0" w:line="240" w:lineRule="auto"/>
        <w:jc w:val="center"/>
        <w:rPr>
          <w:rFonts w:asciiTheme="majorBidi" w:hAnsiTheme="majorBidi" w:cstheme="majorBidi"/>
        </w:rPr>
      </w:pPr>
      <w:r w:rsidRPr="00AB242D">
        <w:rPr>
          <w:rFonts w:asciiTheme="majorBidi" w:hAnsiTheme="majorBidi" w:cstheme="majorBidi"/>
          <w:b/>
          <w:bCs/>
        </w:rPr>
        <w:t>Figure 2.1</w:t>
      </w:r>
      <w:r w:rsidR="004728C4">
        <w:rPr>
          <w:rFonts w:asciiTheme="majorBidi" w:hAnsiTheme="majorBidi" w:cstheme="majorBidi"/>
          <w:b/>
          <w:bCs/>
        </w:rPr>
        <w:t>7</w:t>
      </w:r>
      <w:r w:rsidRPr="00AB242D">
        <w:rPr>
          <w:rFonts w:asciiTheme="majorBidi" w:hAnsiTheme="majorBidi" w:cstheme="majorBidi"/>
        </w:rPr>
        <w:t xml:space="preserve">  </w:t>
      </w:r>
      <w:r w:rsidR="0093573B" w:rsidRPr="00AB242D">
        <w:rPr>
          <w:rFonts w:asciiTheme="majorBidi" w:hAnsiTheme="majorBidi" w:cstheme="majorBidi"/>
        </w:rPr>
        <w:t>Transmission de données utiles avec le PROFIBUS-</w:t>
      </w:r>
      <w:r w:rsidR="004C1EF3" w:rsidRPr="00AB242D">
        <w:rPr>
          <w:rFonts w:asciiTheme="majorBidi" w:hAnsiTheme="majorBidi" w:cstheme="majorBidi"/>
        </w:rPr>
        <w:t>DP.</w:t>
      </w:r>
    </w:p>
    <w:p w:rsidR="004C1EF3" w:rsidRPr="00AB242D" w:rsidRDefault="004C1EF3" w:rsidP="00EE3176">
      <w:pPr>
        <w:autoSpaceDE w:val="0"/>
        <w:autoSpaceDN w:val="0"/>
        <w:adjustRightInd w:val="0"/>
        <w:spacing w:after="0" w:line="240" w:lineRule="auto"/>
        <w:jc w:val="center"/>
        <w:rPr>
          <w:rFonts w:asciiTheme="majorBidi" w:hAnsiTheme="majorBidi" w:cstheme="majorBidi"/>
        </w:rPr>
      </w:pPr>
    </w:p>
    <w:p w:rsidR="00684FFF" w:rsidRPr="00AB242D" w:rsidRDefault="00EE3176" w:rsidP="00D279F0">
      <w:pPr>
        <w:autoSpaceDE w:val="0"/>
        <w:autoSpaceDN w:val="0"/>
        <w:adjustRightInd w:val="0"/>
        <w:spacing w:after="0" w:line="240" w:lineRule="auto"/>
        <w:rPr>
          <w:rFonts w:asciiTheme="majorBidi" w:hAnsiTheme="majorBidi" w:cstheme="majorBidi"/>
          <w:sz w:val="28"/>
          <w:szCs w:val="28"/>
        </w:rPr>
      </w:pPr>
      <w:r w:rsidRPr="00AB242D">
        <w:rPr>
          <w:rFonts w:asciiTheme="majorBidi" w:hAnsiTheme="majorBidi" w:cstheme="majorBidi"/>
          <w:b/>
          <w:bCs/>
          <w:sz w:val="28"/>
          <w:szCs w:val="28"/>
        </w:rPr>
        <w:t>2</w:t>
      </w:r>
      <w:r w:rsidR="00031B94" w:rsidRPr="00AB242D">
        <w:rPr>
          <w:rStyle w:val="style31"/>
          <w:rFonts w:asciiTheme="majorBidi" w:hAnsiTheme="majorBidi" w:cstheme="majorBidi"/>
          <w:b/>
          <w:bCs/>
          <w:sz w:val="28"/>
          <w:szCs w:val="28"/>
        </w:rPr>
        <w:t>.3.</w:t>
      </w:r>
      <w:r w:rsidR="00684FFF" w:rsidRPr="00AB242D">
        <w:rPr>
          <w:rFonts w:asciiTheme="majorBidi" w:hAnsiTheme="majorBidi" w:cstheme="majorBidi"/>
          <w:b/>
          <w:bCs/>
          <w:sz w:val="28"/>
          <w:szCs w:val="28"/>
        </w:rPr>
        <w:t>Conclusion</w:t>
      </w:r>
      <w:r w:rsidR="006E146E" w:rsidRPr="00AB242D">
        <w:rPr>
          <w:rFonts w:asciiTheme="majorBidi" w:hAnsiTheme="majorBidi" w:cstheme="majorBidi"/>
          <w:b/>
          <w:bCs/>
          <w:sz w:val="28"/>
          <w:szCs w:val="28"/>
        </w:rPr>
        <w:t>:</w:t>
      </w:r>
    </w:p>
    <w:p w:rsidR="00684FFF" w:rsidRPr="00AB242D" w:rsidRDefault="00684FFF" w:rsidP="009417D5">
      <w:pPr>
        <w:pStyle w:val="NormalWeb"/>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Profibus propose une architecture de communication ouverte et bien adaptée aux domaines majeurs d’application des réseaux industriels et des réseaux de terrain que sont l’industrie manufacturière avec Profibus-DP et Profibus-FMS, les procédés continus avec Profibus-DP et Profibus-PA, ainsi que le bâtiment technique. Chaque version, chaque protocole FMS, DP et PA répond à des besoins spécifiques de communication dans un environnement automatisé, en reposant sur un ensemble commu</w:t>
      </w:r>
      <w:r w:rsidR="006E146E" w:rsidRPr="00AB242D">
        <w:rPr>
          <w:rFonts w:asciiTheme="majorBidi" w:hAnsiTheme="majorBidi" w:cstheme="majorBidi"/>
          <w:sz w:val="24"/>
          <w:szCs w:val="24"/>
          <w:lang w:val="fr-FR"/>
        </w:rPr>
        <w:t>n de services robustes et déter</w:t>
      </w:r>
      <w:r w:rsidRPr="00AB242D">
        <w:rPr>
          <w:rFonts w:asciiTheme="majorBidi" w:hAnsiTheme="majorBidi" w:cstheme="majorBidi"/>
          <w:sz w:val="24"/>
          <w:szCs w:val="24"/>
          <w:lang w:val="fr-FR"/>
        </w:rPr>
        <w:t>ministes.</w:t>
      </w:r>
    </w:p>
    <w:p w:rsidR="00684FFF" w:rsidRPr="00AB242D" w:rsidRDefault="00684FFF" w:rsidP="009417D5">
      <w:pPr>
        <w:pStyle w:val="NormalWeb"/>
        <w:tabs>
          <w:tab w:val="left" w:pos="0"/>
        </w:tabs>
        <w:ind w:firstLine="284"/>
        <w:jc w:val="both"/>
        <w:rPr>
          <w:rFonts w:asciiTheme="majorBidi" w:hAnsiTheme="majorBidi" w:cstheme="majorBidi"/>
          <w:sz w:val="24"/>
          <w:szCs w:val="24"/>
          <w:lang w:val="fr-FR"/>
        </w:rPr>
      </w:pPr>
      <w:r w:rsidRPr="00AB242D">
        <w:rPr>
          <w:rFonts w:asciiTheme="majorBidi" w:hAnsiTheme="majorBidi" w:cstheme="majorBidi"/>
          <w:sz w:val="24"/>
          <w:szCs w:val="24"/>
          <w:lang w:val="fr-FR"/>
        </w:rPr>
        <w:t xml:space="preserve">La stabilisation précoce de Profibus par une normalisation nationale, européenne puis internationale allant jusqu’à la couche physique, alliée à un processus de certification de produits qui a fait ses preuves, a largement favorisé l’occupation du marché mondial importante dans le secteur des bus industriels. Profibus-DP est le protocole actuellement le plus </w:t>
      </w:r>
      <w:r w:rsidR="0030404A" w:rsidRPr="00AB242D">
        <w:rPr>
          <w:rFonts w:asciiTheme="majorBidi" w:hAnsiTheme="majorBidi" w:cstheme="majorBidi"/>
          <w:sz w:val="24"/>
          <w:szCs w:val="24"/>
          <w:lang w:val="fr-FR"/>
        </w:rPr>
        <w:t>utilisé,</w:t>
      </w:r>
      <w:r w:rsidRPr="00AB242D">
        <w:rPr>
          <w:rFonts w:asciiTheme="majorBidi" w:hAnsiTheme="majorBidi" w:cstheme="majorBidi"/>
          <w:sz w:val="24"/>
          <w:szCs w:val="24"/>
          <w:lang w:val="fr-FR"/>
        </w:rPr>
        <w:t xml:space="preserve"> l’avantage de pouvoir cohabiter avec FMS et le renforcement du déterminisme de communication avec DP-V2 lui </w:t>
      </w:r>
      <w:r w:rsidR="00D013FF" w:rsidRPr="00AB242D">
        <w:rPr>
          <w:rFonts w:asciiTheme="majorBidi" w:hAnsiTheme="majorBidi" w:cstheme="majorBidi"/>
          <w:sz w:val="24"/>
          <w:szCs w:val="24"/>
          <w:lang w:val="fr-FR"/>
        </w:rPr>
        <w:t>confère</w:t>
      </w:r>
      <w:r w:rsidRPr="00AB242D">
        <w:rPr>
          <w:rFonts w:asciiTheme="majorBidi" w:hAnsiTheme="majorBidi" w:cstheme="majorBidi"/>
          <w:sz w:val="24"/>
          <w:szCs w:val="24"/>
          <w:lang w:val="fr-FR"/>
        </w:rPr>
        <w:t xml:space="preserve"> un rôle important dans l’architecture Profibus. Mais sa limitation au processus manufacturier et sa faible structuration de données – comparativement à </w:t>
      </w:r>
      <w:r w:rsidR="00D013FF" w:rsidRPr="00AB242D">
        <w:rPr>
          <w:rFonts w:asciiTheme="majorBidi" w:hAnsiTheme="majorBidi" w:cstheme="majorBidi"/>
          <w:sz w:val="24"/>
          <w:szCs w:val="24"/>
          <w:lang w:val="fr-FR"/>
        </w:rPr>
        <w:t xml:space="preserve">l’approche objet de FMS et PA  </w:t>
      </w:r>
      <w:r w:rsidRPr="00AB242D">
        <w:rPr>
          <w:rFonts w:asciiTheme="majorBidi" w:hAnsiTheme="majorBidi" w:cstheme="majorBidi"/>
          <w:sz w:val="24"/>
          <w:szCs w:val="24"/>
          <w:lang w:val="fr-FR"/>
        </w:rPr>
        <w:t>permettent à Profibus-PA de se développer en apportant des solutions efficaces dans un secteur d’automatisation de terrain communicante en très forte croissance. Leur utilisation conjointe permet alors une couverture exhaustive des besoins comme l’ont approchée les applications industrielles présentées.</w:t>
      </w:r>
    </w:p>
    <w:p w:rsidR="00684FFF" w:rsidRPr="00AB242D" w:rsidRDefault="00684FFF" w:rsidP="00C707BD">
      <w:pPr>
        <w:pStyle w:val="float-l"/>
        <w:jc w:val="both"/>
        <w:rPr>
          <w:rFonts w:asciiTheme="majorBidi" w:hAnsiTheme="majorBidi" w:cstheme="majorBidi"/>
          <w:b/>
          <w:bCs/>
          <w:sz w:val="24"/>
          <w:szCs w:val="24"/>
          <w:lang w:val="fr-FR"/>
        </w:rPr>
      </w:pPr>
    </w:p>
    <w:p w:rsidR="00C169E6" w:rsidRPr="00AB242D" w:rsidRDefault="00C169E6" w:rsidP="00C707BD">
      <w:pPr>
        <w:pStyle w:val="float-l"/>
        <w:jc w:val="both"/>
        <w:rPr>
          <w:rFonts w:asciiTheme="majorBidi" w:hAnsiTheme="majorBidi" w:cstheme="majorBidi"/>
          <w:b/>
          <w:bCs/>
          <w:sz w:val="24"/>
          <w:szCs w:val="24"/>
          <w:lang w:val="fr-FR"/>
        </w:rPr>
      </w:pPr>
    </w:p>
    <w:p w:rsidR="00F91270" w:rsidRPr="00AB242D" w:rsidRDefault="00F91270" w:rsidP="00C707BD">
      <w:pPr>
        <w:jc w:val="both"/>
        <w:rPr>
          <w:rFonts w:asciiTheme="majorBidi" w:hAnsiTheme="majorBidi" w:cstheme="majorBidi"/>
          <w:sz w:val="24"/>
          <w:szCs w:val="24"/>
        </w:rPr>
      </w:pPr>
    </w:p>
    <w:sectPr w:rsidR="00F91270" w:rsidRPr="00AB242D" w:rsidSect="009820B9">
      <w:headerReference w:type="default" r:id="rId47"/>
      <w:footerReference w:type="default" r:id="rId48"/>
      <w:pgSz w:w="11906" w:h="16838"/>
      <w:pgMar w:top="1418" w:right="1134" w:bottom="1418" w:left="1134" w:header="709" w:footer="709" w:gutter="567"/>
      <w:pgNumType w:start="2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07F4" w:rsidRDefault="007907F4" w:rsidP="00D725B9">
      <w:pPr>
        <w:spacing w:after="0" w:line="240" w:lineRule="auto"/>
      </w:pPr>
      <w:r>
        <w:separator/>
      </w:r>
    </w:p>
  </w:endnote>
  <w:endnote w:type="continuationSeparator" w:id="1">
    <w:p w:rsidR="007907F4" w:rsidRDefault="007907F4" w:rsidP="00D725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3866190"/>
      <w:docPartObj>
        <w:docPartGallery w:val="Page Numbers (Bottom of Page)"/>
        <w:docPartUnique/>
      </w:docPartObj>
    </w:sdtPr>
    <w:sdtContent>
      <w:p w:rsidR="00AB242D" w:rsidRDefault="00D71595">
        <w:pPr>
          <w:pStyle w:val="Pieddepage"/>
          <w:jc w:val="right"/>
        </w:pPr>
        <w:r>
          <w:fldChar w:fldCharType="begin"/>
        </w:r>
        <w:r w:rsidR="00AB242D">
          <w:instrText>PAGE   \* MERGEFORMAT</w:instrText>
        </w:r>
        <w:r>
          <w:fldChar w:fldCharType="separate"/>
        </w:r>
        <w:r w:rsidR="004728C4">
          <w:rPr>
            <w:noProof/>
          </w:rPr>
          <w:t>44</w:t>
        </w:r>
        <w:r>
          <w:fldChar w:fldCharType="end"/>
        </w:r>
      </w:p>
    </w:sdtContent>
  </w:sdt>
  <w:p w:rsidR="00E26A80" w:rsidRPr="00D25E04" w:rsidRDefault="00E26A80">
    <w:pPr>
      <w:pStyle w:val="Pieddepage"/>
      <w:rPr>
        <w:i/>
        <w:i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07F4" w:rsidRDefault="007907F4" w:rsidP="00D725B9">
      <w:pPr>
        <w:spacing w:after="0" w:line="240" w:lineRule="auto"/>
      </w:pPr>
      <w:r>
        <w:separator/>
      </w:r>
    </w:p>
  </w:footnote>
  <w:footnote w:type="continuationSeparator" w:id="1">
    <w:p w:rsidR="007907F4" w:rsidRDefault="007907F4" w:rsidP="00D725B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rPr>
      <w:alias w:val="Titre"/>
      <w:id w:val="77547040"/>
      <w:placeholder>
        <w:docPart w:val="7502400BF80340DEB113867C0303484C"/>
      </w:placeholder>
      <w:dataBinding w:prefixMappings="xmlns:ns0='http://schemas.openxmlformats.org/package/2006/metadata/core-properties' xmlns:ns1='http://purl.org/dc/elements/1.1/'" w:xpath="/ns0:coreProperties[1]/ns1:title[1]" w:storeItemID="{6C3C8BC8-F283-45AE-878A-BAB7291924A1}"/>
      <w:text/>
    </w:sdtPr>
    <w:sdtContent>
      <w:p w:rsidR="0044332F" w:rsidRDefault="00B30769" w:rsidP="0044332F">
        <w:pPr>
          <w:pStyle w:val="En-tte"/>
          <w:pBdr>
            <w:between w:val="single" w:sz="4" w:space="1" w:color="4F81BD" w:themeColor="accent1"/>
          </w:pBdr>
          <w:spacing w:line="276" w:lineRule="auto"/>
          <w:jc w:val="center"/>
        </w:pPr>
        <w:r>
          <w:rPr>
            <w:rFonts w:asciiTheme="majorBidi" w:hAnsiTheme="majorBidi" w:cstheme="majorBidi"/>
          </w:rPr>
          <w:t>Chapitre 2-PROFIBUS.</w:t>
        </w:r>
      </w:p>
    </w:sdtContent>
  </w:sdt>
  <w:p w:rsidR="0044332F" w:rsidRDefault="0044332F">
    <w:pPr>
      <w:pStyle w:val="En-tte"/>
      <w:pBdr>
        <w:between w:val="single" w:sz="4" w:space="1" w:color="4F81BD" w:themeColor="accent1"/>
      </w:pBdr>
      <w:spacing w:line="276" w:lineRule="auto"/>
      <w:jc w:val="center"/>
    </w:pPr>
  </w:p>
  <w:p w:rsidR="00E26A80" w:rsidRDefault="00E26A80">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A7B47"/>
    <w:multiLevelType w:val="multilevel"/>
    <w:tmpl w:val="4A482C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E68681E"/>
    <w:multiLevelType w:val="hybridMultilevel"/>
    <w:tmpl w:val="040240D2"/>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nsid w:val="1FB17CDE"/>
    <w:multiLevelType w:val="hybridMultilevel"/>
    <w:tmpl w:val="50B472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2CCA03E9"/>
    <w:multiLevelType w:val="multilevel"/>
    <w:tmpl w:val="814EFA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347D4BEB"/>
    <w:multiLevelType w:val="multilevel"/>
    <w:tmpl w:val="82ACA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7AA3E37"/>
    <w:multiLevelType w:val="hybridMultilevel"/>
    <w:tmpl w:val="550871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3DDB4202"/>
    <w:multiLevelType w:val="multilevel"/>
    <w:tmpl w:val="0D0855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55E45DE6"/>
    <w:multiLevelType w:val="hybridMultilevel"/>
    <w:tmpl w:val="115E9B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605E4793"/>
    <w:multiLevelType w:val="hybridMultilevel"/>
    <w:tmpl w:val="71706F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7179733B"/>
    <w:multiLevelType w:val="hybridMultilevel"/>
    <w:tmpl w:val="D1D689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72E91DDD"/>
    <w:multiLevelType w:val="multilevel"/>
    <w:tmpl w:val="A7F2874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751E5EDA"/>
    <w:multiLevelType w:val="hybridMultilevel"/>
    <w:tmpl w:val="52CE22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79D0676A"/>
    <w:multiLevelType w:val="hybridMultilevel"/>
    <w:tmpl w:val="7FE4E4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7D197BDE"/>
    <w:multiLevelType w:val="hybridMultilevel"/>
    <w:tmpl w:val="33CA52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5"/>
  </w:num>
  <w:num w:numId="8">
    <w:abstractNumId w:val="1"/>
  </w:num>
  <w:num w:numId="9">
    <w:abstractNumId w:val="2"/>
  </w:num>
  <w:num w:numId="10">
    <w:abstractNumId w:val="7"/>
  </w:num>
  <w:num w:numId="11">
    <w:abstractNumId w:val="11"/>
  </w:num>
  <w:num w:numId="12">
    <w:abstractNumId w:val="8"/>
  </w:num>
  <w:num w:numId="13">
    <w:abstractNumId w:val="13"/>
  </w:num>
  <w:num w:numId="14">
    <w:abstractNumId w:val="4"/>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8194"/>
  </w:hdrShapeDefaults>
  <w:footnotePr>
    <w:footnote w:id="0"/>
    <w:footnote w:id="1"/>
  </w:footnotePr>
  <w:endnotePr>
    <w:endnote w:id="0"/>
    <w:endnote w:id="1"/>
  </w:endnotePr>
  <w:compat/>
  <w:rsids>
    <w:rsidRoot w:val="00D725B9"/>
    <w:rsid w:val="00004A24"/>
    <w:rsid w:val="000052C5"/>
    <w:rsid w:val="00014030"/>
    <w:rsid w:val="00031B94"/>
    <w:rsid w:val="00056E6D"/>
    <w:rsid w:val="00064460"/>
    <w:rsid w:val="000823D4"/>
    <w:rsid w:val="0008327D"/>
    <w:rsid w:val="000B071D"/>
    <w:rsid w:val="000B2CE5"/>
    <w:rsid w:val="000C3449"/>
    <w:rsid w:val="000C7E60"/>
    <w:rsid w:val="000D0028"/>
    <w:rsid w:val="000D3FED"/>
    <w:rsid w:val="000D799B"/>
    <w:rsid w:val="000F0094"/>
    <w:rsid w:val="001312CD"/>
    <w:rsid w:val="00131E80"/>
    <w:rsid w:val="00137139"/>
    <w:rsid w:val="001422A5"/>
    <w:rsid w:val="00142A80"/>
    <w:rsid w:val="00167206"/>
    <w:rsid w:val="001A366C"/>
    <w:rsid w:val="001A66C8"/>
    <w:rsid w:val="001B6F6C"/>
    <w:rsid w:val="001C7F6F"/>
    <w:rsid w:val="001D172E"/>
    <w:rsid w:val="001D3415"/>
    <w:rsid w:val="001D51D4"/>
    <w:rsid w:val="001D6FDE"/>
    <w:rsid w:val="001F5B3A"/>
    <w:rsid w:val="00210B78"/>
    <w:rsid w:val="0022093D"/>
    <w:rsid w:val="00233556"/>
    <w:rsid w:val="00242034"/>
    <w:rsid w:val="002535CE"/>
    <w:rsid w:val="00255A6B"/>
    <w:rsid w:val="00263D1F"/>
    <w:rsid w:val="00266194"/>
    <w:rsid w:val="00282DCC"/>
    <w:rsid w:val="002A459C"/>
    <w:rsid w:val="002B559E"/>
    <w:rsid w:val="002E64FA"/>
    <w:rsid w:val="002F05C5"/>
    <w:rsid w:val="00300C4C"/>
    <w:rsid w:val="0030404A"/>
    <w:rsid w:val="00304AEE"/>
    <w:rsid w:val="00304F06"/>
    <w:rsid w:val="00333A7F"/>
    <w:rsid w:val="003370F5"/>
    <w:rsid w:val="00340BDE"/>
    <w:rsid w:val="0035304C"/>
    <w:rsid w:val="003568F4"/>
    <w:rsid w:val="00360C62"/>
    <w:rsid w:val="00390476"/>
    <w:rsid w:val="00396EF7"/>
    <w:rsid w:val="003A1836"/>
    <w:rsid w:val="003A2F36"/>
    <w:rsid w:val="003D2441"/>
    <w:rsid w:val="00400562"/>
    <w:rsid w:val="0040435E"/>
    <w:rsid w:val="0043088C"/>
    <w:rsid w:val="0044188E"/>
    <w:rsid w:val="0044332F"/>
    <w:rsid w:val="00472259"/>
    <w:rsid w:val="004728C4"/>
    <w:rsid w:val="00476196"/>
    <w:rsid w:val="004778D8"/>
    <w:rsid w:val="004856A7"/>
    <w:rsid w:val="0049260D"/>
    <w:rsid w:val="004A66BB"/>
    <w:rsid w:val="004B03CD"/>
    <w:rsid w:val="004C1EF3"/>
    <w:rsid w:val="004F4ECD"/>
    <w:rsid w:val="004F7A5D"/>
    <w:rsid w:val="005005D2"/>
    <w:rsid w:val="005032C5"/>
    <w:rsid w:val="00511470"/>
    <w:rsid w:val="00533312"/>
    <w:rsid w:val="005455BF"/>
    <w:rsid w:val="00547E6E"/>
    <w:rsid w:val="005557CE"/>
    <w:rsid w:val="0057047A"/>
    <w:rsid w:val="005813D8"/>
    <w:rsid w:val="005B2A45"/>
    <w:rsid w:val="005D519D"/>
    <w:rsid w:val="005E4989"/>
    <w:rsid w:val="00600E26"/>
    <w:rsid w:val="0061088E"/>
    <w:rsid w:val="00622445"/>
    <w:rsid w:val="00627403"/>
    <w:rsid w:val="00632E0A"/>
    <w:rsid w:val="00637C60"/>
    <w:rsid w:val="0064504D"/>
    <w:rsid w:val="0065143F"/>
    <w:rsid w:val="00653077"/>
    <w:rsid w:val="00674348"/>
    <w:rsid w:val="006836C4"/>
    <w:rsid w:val="00684FFF"/>
    <w:rsid w:val="0069511A"/>
    <w:rsid w:val="006B2030"/>
    <w:rsid w:val="006B2683"/>
    <w:rsid w:val="006C587F"/>
    <w:rsid w:val="006E146E"/>
    <w:rsid w:val="006E2C39"/>
    <w:rsid w:val="006F6E81"/>
    <w:rsid w:val="0071483E"/>
    <w:rsid w:val="00763994"/>
    <w:rsid w:val="00776326"/>
    <w:rsid w:val="007907F4"/>
    <w:rsid w:val="0079604E"/>
    <w:rsid w:val="007B30CE"/>
    <w:rsid w:val="007C736A"/>
    <w:rsid w:val="007E0A75"/>
    <w:rsid w:val="007E7785"/>
    <w:rsid w:val="00803195"/>
    <w:rsid w:val="0081401E"/>
    <w:rsid w:val="00814E36"/>
    <w:rsid w:val="008179C9"/>
    <w:rsid w:val="00817F87"/>
    <w:rsid w:val="00820A39"/>
    <w:rsid w:val="00837D91"/>
    <w:rsid w:val="00855805"/>
    <w:rsid w:val="00855EDD"/>
    <w:rsid w:val="008723A1"/>
    <w:rsid w:val="008A2F10"/>
    <w:rsid w:val="008B3B5A"/>
    <w:rsid w:val="008D1EC4"/>
    <w:rsid w:val="008E0B2F"/>
    <w:rsid w:val="0093573B"/>
    <w:rsid w:val="009417D5"/>
    <w:rsid w:val="009820B9"/>
    <w:rsid w:val="009929C0"/>
    <w:rsid w:val="0099568F"/>
    <w:rsid w:val="009957F1"/>
    <w:rsid w:val="00995FAC"/>
    <w:rsid w:val="009A54AE"/>
    <w:rsid w:val="009A73D0"/>
    <w:rsid w:val="009B3AF6"/>
    <w:rsid w:val="009C6A2E"/>
    <w:rsid w:val="009C6D03"/>
    <w:rsid w:val="009D4518"/>
    <w:rsid w:val="009F4E27"/>
    <w:rsid w:val="00A20651"/>
    <w:rsid w:val="00A22260"/>
    <w:rsid w:val="00A362EA"/>
    <w:rsid w:val="00A44390"/>
    <w:rsid w:val="00A452C2"/>
    <w:rsid w:val="00AA2B88"/>
    <w:rsid w:val="00AB242D"/>
    <w:rsid w:val="00AC2E8F"/>
    <w:rsid w:val="00AC7A55"/>
    <w:rsid w:val="00AF2187"/>
    <w:rsid w:val="00B17EF3"/>
    <w:rsid w:val="00B30769"/>
    <w:rsid w:val="00B34990"/>
    <w:rsid w:val="00B40645"/>
    <w:rsid w:val="00B4127D"/>
    <w:rsid w:val="00B47F73"/>
    <w:rsid w:val="00B5315A"/>
    <w:rsid w:val="00B74F48"/>
    <w:rsid w:val="00B96DA6"/>
    <w:rsid w:val="00BA4178"/>
    <w:rsid w:val="00BB695F"/>
    <w:rsid w:val="00BD38D7"/>
    <w:rsid w:val="00BD7804"/>
    <w:rsid w:val="00BE06F2"/>
    <w:rsid w:val="00BE4700"/>
    <w:rsid w:val="00BE56AD"/>
    <w:rsid w:val="00BF60D7"/>
    <w:rsid w:val="00C0608B"/>
    <w:rsid w:val="00C07C10"/>
    <w:rsid w:val="00C121CC"/>
    <w:rsid w:val="00C169E6"/>
    <w:rsid w:val="00C374F1"/>
    <w:rsid w:val="00C53923"/>
    <w:rsid w:val="00C707BD"/>
    <w:rsid w:val="00C739DD"/>
    <w:rsid w:val="00C86609"/>
    <w:rsid w:val="00C90325"/>
    <w:rsid w:val="00C969FA"/>
    <w:rsid w:val="00CD16A3"/>
    <w:rsid w:val="00CE4B32"/>
    <w:rsid w:val="00CF5BF6"/>
    <w:rsid w:val="00D013FF"/>
    <w:rsid w:val="00D0398B"/>
    <w:rsid w:val="00D07F75"/>
    <w:rsid w:val="00D25E04"/>
    <w:rsid w:val="00D26999"/>
    <w:rsid w:val="00D279F0"/>
    <w:rsid w:val="00D317A2"/>
    <w:rsid w:val="00D41DA9"/>
    <w:rsid w:val="00D5106B"/>
    <w:rsid w:val="00D5200F"/>
    <w:rsid w:val="00D61E29"/>
    <w:rsid w:val="00D71595"/>
    <w:rsid w:val="00D725B9"/>
    <w:rsid w:val="00D9447C"/>
    <w:rsid w:val="00D9748E"/>
    <w:rsid w:val="00DA738B"/>
    <w:rsid w:val="00DB07F2"/>
    <w:rsid w:val="00DF42B1"/>
    <w:rsid w:val="00E11896"/>
    <w:rsid w:val="00E1420C"/>
    <w:rsid w:val="00E26A80"/>
    <w:rsid w:val="00E30CBD"/>
    <w:rsid w:val="00E3144B"/>
    <w:rsid w:val="00E47B54"/>
    <w:rsid w:val="00E72827"/>
    <w:rsid w:val="00E769C5"/>
    <w:rsid w:val="00E9229C"/>
    <w:rsid w:val="00EA7336"/>
    <w:rsid w:val="00EB5363"/>
    <w:rsid w:val="00EE3176"/>
    <w:rsid w:val="00EF16AC"/>
    <w:rsid w:val="00EF2EE5"/>
    <w:rsid w:val="00EF75C3"/>
    <w:rsid w:val="00F04B81"/>
    <w:rsid w:val="00F11BBC"/>
    <w:rsid w:val="00F12E17"/>
    <w:rsid w:val="00F3613C"/>
    <w:rsid w:val="00F416C7"/>
    <w:rsid w:val="00F43065"/>
    <w:rsid w:val="00F6072E"/>
    <w:rsid w:val="00F70077"/>
    <w:rsid w:val="00F906F2"/>
    <w:rsid w:val="00F91270"/>
    <w:rsid w:val="00F95FC2"/>
    <w:rsid w:val="00FA2B93"/>
    <w:rsid w:val="00FB7B8A"/>
    <w:rsid w:val="00FD0230"/>
    <w:rsid w:val="00FE0500"/>
    <w:rsid w:val="00FF1F18"/>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0094"/>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725B9"/>
    <w:pPr>
      <w:tabs>
        <w:tab w:val="center" w:pos="4536"/>
        <w:tab w:val="right" w:pos="9072"/>
      </w:tabs>
      <w:spacing w:after="0" w:line="240" w:lineRule="auto"/>
    </w:pPr>
  </w:style>
  <w:style w:type="character" w:customStyle="1" w:styleId="En-tteCar">
    <w:name w:val="En-tête Car"/>
    <w:basedOn w:val="Policepardfaut"/>
    <w:link w:val="En-tte"/>
    <w:uiPriority w:val="99"/>
    <w:rsid w:val="00D725B9"/>
  </w:style>
  <w:style w:type="paragraph" w:styleId="Pieddepage">
    <w:name w:val="footer"/>
    <w:basedOn w:val="Normal"/>
    <w:link w:val="PieddepageCar"/>
    <w:uiPriority w:val="99"/>
    <w:unhideWhenUsed/>
    <w:rsid w:val="00D725B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725B9"/>
  </w:style>
  <w:style w:type="paragraph" w:styleId="Textedebulles">
    <w:name w:val="Balloon Text"/>
    <w:basedOn w:val="Normal"/>
    <w:link w:val="TextedebullesCar"/>
    <w:uiPriority w:val="99"/>
    <w:semiHidden/>
    <w:unhideWhenUsed/>
    <w:rsid w:val="00D725B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725B9"/>
    <w:rPr>
      <w:rFonts w:ascii="Tahoma" w:hAnsi="Tahoma" w:cs="Tahoma"/>
      <w:sz w:val="16"/>
      <w:szCs w:val="16"/>
    </w:rPr>
  </w:style>
  <w:style w:type="paragraph" w:customStyle="1" w:styleId="float-l">
    <w:name w:val="float-l"/>
    <w:basedOn w:val="Normal"/>
    <w:rsid w:val="00F91270"/>
    <w:pPr>
      <w:spacing w:before="100" w:beforeAutospacing="1" w:after="100" w:afterAutospacing="1"/>
    </w:pPr>
    <w:rPr>
      <w:rFonts w:ascii="Calibri" w:eastAsia="Times New Roman" w:hAnsi="Calibri" w:cs="Arial"/>
      <w:lang w:val="en-US" w:bidi="en-US"/>
    </w:rPr>
  </w:style>
  <w:style w:type="paragraph" w:styleId="NormalWeb">
    <w:name w:val="Normal (Web)"/>
    <w:basedOn w:val="Normal"/>
    <w:uiPriority w:val="99"/>
    <w:rsid w:val="001D3415"/>
    <w:pPr>
      <w:spacing w:before="100" w:beforeAutospacing="1" w:after="100" w:afterAutospacing="1"/>
    </w:pPr>
    <w:rPr>
      <w:rFonts w:ascii="Calibri" w:eastAsia="Times New Roman" w:hAnsi="Calibri" w:cs="Arial"/>
      <w:lang w:val="en-US" w:bidi="en-US"/>
    </w:rPr>
  </w:style>
  <w:style w:type="character" w:customStyle="1" w:styleId="contentlegende">
    <w:name w:val="contentlegende"/>
    <w:basedOn w:val="Policepardfaut"/>
    <w:rsid w:val="009D4518"/>
  </w:style>
  <w:style w:type="paragraph" w:customStyle="1" w:styleId="titre-contenu">
    <w:name w:val="titre-contenu"/>
    <w:basedOn w:val="Normal"/>
    <w:rsid w:val="00FF1F18"/>
    <w:pPr>
      <w:spacing w:before="100" w:beforeAutospacing="1" w:after="100" w:afterAutospacing="1"/>
    </w:pPr>
    <w:rPr>
      <w:rFonts w:ascii="Calibri" w:eastAsia="Times New Roman" w:hAnsi="Calibri" w:cs="Arial"/>
      <w:lang w:val="en-US" w:bidi="en-US"/>
    </w:rPr>
  </w:style>
  <w:style w:type="character" w:styleId="Lienhypertexte">
    <w:name w:val="Hyperlink"/>
    <w:basedOn w:val="Policepardfaut"/>
    <w:rsid w:val="00FF1F18"/>
    <w:rPr>
      <w:color w:val="0000FF"/>
      <w:u w:val="single"/>
    </w:rPr>
  </w:style>
  <w:style w:type="paragraph" w:customStyle="1" w:styleId="bg-sommaire">
    <w:name w:val="bg-sommaire"/>
    <w:basedOn w:val="Normal"/>
    <w:rsid w:val="00C169E6"/>
    <w:pPr>
      <w:spacing w:before="100" w:beforeAutospacing="1" w:after="100" w:afterAutospacing="1"/>
    </w:pPr>
    <w:rPr>
      <w:rFonts w:ascii="Calibri" w:eastAsia="Times New Roman" w:hAnsi="Calibri" w:cs="Arial"/>
      <w:lang w:val="en-US" w:bidi="en-US"/>
    </w:rPr>
  </w:style>
  <w:style w:type="character" w:customStyle="1" w:styleId="gras">
    <w:name w:val="gras"/>
    <w:basedOn w:val="Policepardfaut"/>
    <w:rsid w:val="00C169E6"/>
  </w:style>
  <w:style w:type="character" w:customStyle="1" w:styleId="align-r">
    <w:name w:val="align-r"/>
    <w:basedOn w:val="Policepardfaut"/>
    <w:rsid w:val="00C169E6"/>
  </w:style>
  <w:style w:type="paragraph" w:styleId="Paragraphedeliste">
    <w:name w:val="List Paragraph"/>
    <w:basedOn w:val="Normal"/>
    <w:uiPriority w:val="34"/>
    <w:qFormat/>
    <w:rsid w:val="00BA4178"/>
    <w:pPr>
      <w:ind w:left="720"/>
      <w:contextualSpacing/>
    </w:pPr>
  </w:style>
  <w:style w:type="character" w:customStyle="1" w:styleId="style31">
    <w:name w:val="style31"/>
    <w:basedOn w:val="Policepardfaut"/>
    <w:rsid w:val="00BA4178"/>
  </w:style>
  <w:style w:type="paragraph" w:customStyle="1" w:styleId="bleumarge-l20">
    <w:name w:val="bleu marge-l_20"/>
    <w:basedOn w:val="Normal"/>
    <w:rsid w:val="00684FFF"/>
    <w:pPr>
      <w:spacing w:before="100" w:beforeAutospacing="1" w:after="100" w:afterAutospacing="1"/>
    </w:pPr>
    <w:rPr>
      <w:rFonts w:ascii="Calibri" w:eastAsia="Times New Roman" w:hAnsi="Calibri" w:cs="Arial"/>
      <w:lang w:val="en-US" w:bidi="en-US"/>
    </w:rPr>
  </w:style>
  <w:style w:type="character" w:customStyle="1" w:styleId="nowrap">
    <w:name w:val="nowrap"/>
    <w:basedOn w:val="Policepardfaut"/>
    <w:rsid w:val="00263D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CA" w:eastAsia="fr-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2990495">
      <w:bodyDiv w:val="1"/>
      <w:marLeft w:val="0"/>
      <w:marRight w:val="0"/>
      <w:marTop w:val="0"/>
      <w:marBottom w:val="0"/>
      <w:divBdr>
        <w:top w:val="none" w:sz="0" w:space="0" w:color="auto"/>
        <w:left w:val="none" w:sz="0" w:space="0" w:color="auto"/>
        <w:bottom w:val="none" w:sz="0" w:space="0" w:color="auto"/>
        <w:right w:val="none" w:sz="0" w:space="0" w:color="auto"/>
      </w:divBdr>
    </w:div>
    <w:div w:id="667366919">
      <w:bodyDiv w:val="1"/>
      <w:marLeft w:val="0"/>
      <w:marRight w:val="0"/>
      <w:marTop w:val="0"/>
      <w:marBottom w:val="0"/>
      <w:divBdr>
        <w:top w:val="none" w:sz="0" w:space="0" w:color="auto"/>
        <w:left w:val="none" w:sz="0" w:space="0" w:color="auto"/>
        <w:bottom w:val="none" w:sz="0" w:space="0" w:color="auto"/>
        <w:right w:val="none" w:sz="0" w:space="0" w:color="auto"/>
      </w:divBdr>
    </w:div>
    <w:div w:id="1307976360">
      <w:bodyDiv w:val="1"/>
      <w:marLeft w:val="0"/>
      <w:marRight w:val="0"/>
      <w:marTop w:val="0"/>
      <w:marBottom w:val="0"/>
      <w:divBdr>
        <w:top w:val="none" w:sz="0" w:space="0" w:color="auto"/>
        <w:left w:val="none" w:sz="0" w:space="0" w:color="auto"/>
        <w:bottom w:val="none" w:sz="0" w:space="0" w:color="auto"/>
        <w:right w:val="none" w:sz="0" w:space="0" w:color="auto"/>
      </w:divBdr>
    </w:div>
    <w:div w:id="1713726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image" Target="media/image10.png"/><Relationship Id="rId39" Type="http://schemas.openxmlformats.org/officeDocument/2006/relationships/image" Target="media/image20.png"/><Relationship Id="rId3" Type="http://schemas.openxmlformats.org/officeDocument/2006/relationships/numbering" Target="numbering.xml"/><Relationship Id="rId21" Type="http://schemas.openxmlformats.org/officeDocument/2006/relationships/image" Target="media/image8.png"/><Relationship Id="rId34" Type="http://schemas.openxmlformats.org/officeDocument/2006/relationships/hyperlink" Target="http://www.techniques-ingenieur.fr/page/s8160niv10005/couches-physiques.html" TargetMode="External"/><Relationship Id="rId42" Type="http://schemas.openxmlformats.org/officeDocument/2006/relationships/hyperlink" Target="http://www.techniques-ingenieur.fr/page/s8160niv10005/couches-physiques.html" TargetMode="External"/><Relationship Id="rId47" Type="http://schemas.openxmlformats.org/officeDocument/2006/relationships/header" Target="header1.xml"/><Relationship Id="rId50"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hyperlink" Target="http://www.techniques-ingenieur.fr/page/s8160niv10003/services-de-communication.html" TargetMode="External"/><Relationship Id="rId33" Type="http://schemas.openxmlformats.org/officeDocument/2006/relationships/hyperlink" Target="http://www.techniques-ingenieur.fr/page/s8160niv10005/couches-physiques.html" TargetMode="External"/><Relationship Id="rId38" Type="http://schemas.openxmlformats.org/officeDocument/2006/relationships/image" Target="media/image19.png"/><Relationship Id="rId46" Type="http://schemas.openxmlformats.org/officeDocument/2006/relationships/image" Target="media/image24.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http://www.techniques-ingenieur.fr/page/s8160niv10002/couche-liaison-de-donnees.html" TargetMode="External"/><Relationship Id="rId29" Type="http://schemas.openxmlformats.org/officeDocument/2006/relationships/image" Target="media/image13.png"/><Relationship Id="rId41"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fr.wikipedia.org/w/index.php?title=CEI_61158&amp;action=edit&amp;redlink=1" TargetMode="External"/><Relationship Id="rId24" Type="http://schemas.openxmlformats.org/officeDocument/2006/relationships/hyperlink" Target="http://www.techniques-ingenieur.fr/page/s8160niv10003/services-de-communication.html" TargetMode="External"/><Relationship Id="rId32" Type="http://schemas.openxmlformats.org/officeDocument/2006/relationships/image" Target="media/image15.png"/><Relationship Id="rId37" Type="http://schemas.openxmlformats.org/officeDocument/2006/relationships/image" Target="media/image18.png"/><Relationship Id="rId40" Type="http://schemas.openxmlformats.org/officeDocument/2006/relationships/hyperlink" Target="http://www.techniques-ingenieur.fr/page/s8160niv10005/couches-physiques.html" TargetMode="External"/><Relationship Id="rId45" Type="http://schemas.openxmlformats.org/officeDocument/2006/relationships/image" Target="media/image23.png"/><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yperlink" Target="http://www.techniques-ingenieur.fr/page/s8160niv10003/services-de-communication.html" TargetMode="External"/><Relationship Id="rId28" Type="http://schemas.openxmlformats.org/officeDocument/2006/relationships/image" Target="media/image12.png"/><Relationship Id="rId36" Type="http://schemas.openxmlformats.org/officeDocument/2006/relationships/image" Target="media/image17.png"/><Relationship Id="rId49" Type="http://schemas.openxmlformats.org/officeDocument/2006/relationships/fontTable" Target="fontTable.xml"/><Relationship Id="rId10" Type="http://schemas.openxmlformats.org/officeDocument/2006/relationships/hyperlink" Target="http://fr.wikipedia.org/wiki/Commission_%C3%A9lectrotechnique_internationale" TargetMode="External"/><Relationship Id="rId19" Type="http://schemas.openxmlformats.org/officeDocument/2006/relationships/image" Target="media/image7.png"/><Relationship Id="rId31" Type="http://schemas.openxmlformats.org/officeDocument/2006/relationships/hyperlink" Target="http://www.techniques-ingenieur.fr/page/s8160niv10004/structure-des-telegrammes-dp-et-fms.html" TargetMode="External"/><Relationship Id="rId44" Type="http://schemas.openxmlformats.org/officeDocument/2006/relationships/hyperlink" Target="http://www.techniques-ingenieur.fr/page/s8160niv10005/couches-physiques.html" TargetMode="External"/><Relationship Id="rId52"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hyperlink" Target="http://fr.wikipedia.org/wiki/Siemens_%28entreprise%29" TargetMode="External"/><Relationship Id="rId14" Type="http://schemas.openxmlformats.org/officeDocument/2006/relationships/hyperlink" Target="http://www.techniques-ingenieur.fr/page/s8160niv10001/definitions.html" TargetMode="External"/><Relationship Id="rId22" Type="http://schemas.openxmlformats.org/officeDocument/2006/relationships/image" Target="media/image9.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6.png"/><Relationship Id="rId43" Type="http://schemas.openxmlformats.org/officeDocument/2006/relationships/image" Target="media/image22.png"/><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7502400BF80340DEB113867C0303484C"/>
        <w:category>
          <w:name w:val="Général"/>
          <w:gallery w:val="placeholder"/>
        </w:category>
        <w:types>
          <w:type w:val="bbPlcHdr"/>
        </w:types>
        <w:behaviors>
          <w:behavior w:val="content"/>
        </w:behaviors>
        <w:guid w:val="{711CEC10-5696-49E8-9831-3852C9B74699}"/>
      </w:docPartPr>
      <w:docPartBody>
        <w:p w:rsidR="000D273A" w:rsidRDefault="0040610B" w:rsidP="0040610B">
          <w:pPr>
            <w:pStyle w:val="7502400BF80340DEB113867C0303484C"/>
          </w:pPr>
          <w: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8B13D0"/>
    <w:rsid w:val="000C2A6B"/>
    <w:rsid w:val="000D273A"/>
    <w:rsid w:val="00162570"/>
    <w:rsid w:val="00264A64"/>
    <w:rsid w:val="002A17D3"/>
    <w:rsid w:val="0033403A"/>
    <w:rsid w:val="0040610B"/>
    <w:rsid w:val="00614E03"/>
    <w:rsid w:val="00663BA2"/>
    <w:rsid w:val="006652BB"/>
    <w:rsid w:val="00692199"/>
    <w:rsid w:val="006D3C65"/>
    <w:rsid w:val="0075393A"/>
    <w:rsid w:val="007A6862"/>
    <w:rsid w:val="008023BB"/>
    <w:rsid w:val="008652BC"/>
    <w:rsid w:val="008B13D0"/>
    <w:rsid w:val="009B3A16"/>
    <w:rsid w:val="00B8507E"/>
    <w:rsid w:val="00C66200"/>
    <w:rsid w:val="00CB211E"/>
    <w:rsid w:val="00D10529"/>
    <w:rsid w:val="00D74A15"/>
    <w:rsid w:val="00DA660E"/>
    <w:rsid w:val="00E123DF"/>
    <w:rsid w:val="00E25F2A"/>
    <w:rsid w:val="00EC21BB"/>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52B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670AD997D2FD413DB405C7631045A95B">
    <w:name w:val="670AD997D2FD413DB405C7631045A95B"/>
    <w:rsid w:val="008B13D0"/>
  </w:style>
  <w:style w:type="paragraph" w:customStyle="1" w:styleId="890172156CD94399A895E2318D4CECFF">
    <w:name w:val="890172156CD94399A895E2318D4CECFF"/>
    <w:rsid w:val="00C66200"/>
  </w:style>
  <w:style w:type="paragraph" w:customStyle="1" w:styleId="407E7583FC9248D381C633E7962D3213">
    <w:name w:val="407E7583FC9248D381C633E7962D3213"/>
    <w:rsid w:val="007A6862"/>
  </w:style>
  <w:style w:type="paragraph" w:customStyle="1" w:styleId="0A4CCB4C1F4D4C75A3DC5E1AE5CFC544">
    <w:name w:val="0A4CCB4C1F4D4C75A3DC5E1AE5CFC544"/>
    <w:rsid w:val="007A6862"/>
  </w:style>
  <w:style w:type="paragraph" w:customStyle="1" w:styleId="59C45FEFCE6F44BF81004E46BB225D0E">
    <w:name w:val="59C45FEFCE6F44BF81004E46BB225D0E"/>
    <w:rsid w:val="00E123DF"/>
  </w:style>
  <w:style w:type="paragraph" w:customStyle="1" w:styleId="7502400BF80340DEB113867C0303484C">
    <w:name w:val="7502400BF80340DEB113867C0303484C"/>
    <w:rsid w:val="0040610B"/>
  </w:style>
  <w:style w:type="paragraph" w:customStyle="1" w:styleId="A5E01ED899B84FD4AB4C96C21FE53830">
    <w:name w:val="A5E01ED899B84FD4AB4C96C21FE53830"/>
    <w:rsid w:val="0040610B"/>
  </w:style>
</w:styles>
</file>

<file path=word/glossary/webSettings.xml><?xml version="1.0" encoding="utf-8"?>
<w:webSettings xmlns:r="http://schemas.openxmlformats.org/officeDocument/2006/relationships" xmlns:w="http://schemas.openxmlformats.org/wordprocessingml/2006/main">
  <w:optimizeForBrowser/>
  <w:relyOnVML/>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Chapitre II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B933CB1-7255-4CDB-BD1A-7D3E43EB5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24</Pages>
  <Words>5740</Words>
  <Characters>31575</Characters>
  <Application>Microsoft Office Word</Application>
  <DocSecurity>0</DocSecurity>
  <Lines>263</Lines>
  <Paragraphs>74</Paragraphs>
  <ScaleCrop>false</ScaleCrop>
  <HeadingPairs>
    <vt:vector size="2" baseType="variant">
      <vt:variant>
        <vt:lpstr>Titre</vt:lpstr>
      </vt:variant>
      <vt:variant>
        <vt:i4>1</vt:i4>
      </vt:variant>
    </vt:vector>
  </HeadingPairs>
  <TitlesOfParts>
    <vt:vector size="1" baseType="lpstr">
      <vt:lpstr>Chapitre 2-PROFIBUS.</vt:lpstr>
    </vt:vector>
  </TitlesOfParts>
  <Company/>
  <LinksUpToDate>false</LinksUpToDate>
  <CharactersWithSpaces>37241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2-PROFIBUS.</dc:title>
  <dc:creator>HS</dc:creator>
  <cp:lastModifiedBy>Malik_info</cp:lastModifiedBy>
  <cp:revision>6</cp:revision>
  <dcterms:created xsi:type="dcterms:W3CDTF">2013-06-10T20:41:00Z</dcterms:created>
  <dcterms:modified xsi:type="dcterms:W3CDTF">2013-06-11T11:55:00Z</dcterms:modified>
</cp:coreProperties>
</file>